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105" w:tblpY="1623"/>
        <w:tblOverlap w:val="never"/>
        <w:tblW w:w="0" w:type="auto"/>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0" w:type="dxa"/>
          <w:bottom w:w="0" w:type="dxa"/>
          <w:right w:w="0" w:type="dxa"/>
        </w:tblCellMar>
      </w:tblPr>
      <w:tblGrid>
        <w:gridCol w:w="1719"/>
        <w:gridCol w:w="1552"/>
        <w:gridCol w:w="261"/>
        <w:gridCol w:w="774"/>
        <w:gridCol w:w="720"/>
        <w:gridCol w:w="1044"/>
        <w:gridCol w:w="8"/>
        <w:gridCol w:w="1078"/>
        <w:gridCol w:w="2482"/>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800" w:hRule="atLeast"/>
          <w:jc w:val="center"/>
        </w:trPr>
        <w:tc>
          <w:tcPr>
            <w:tcW w:w="9638" w:type="dxa"/>
            <w:gridSpan w:val="9"/>
            <w:tcBorders>
              <w:tl2br w:val="nil"/>
              <w:tr2bl w:val="nil"/>
            </w:tcBorders>
            <w:noWrap w:val="0"/>
            <w:tcMar>
              <w:top w:w="12" w:type="dxa"/>
              <w:left w:w="12" w:type="dxa"/>
              <w:right w:w="12" w:type="dxa"/>
            </w:tcMar>
            <w:vAlign w:val="center"/>
          </w:tcPr>
          <w:p>
            <w:pPr>
              <w:keepNext w:val="0"/>
              <w:keepLines w:val="0"/>
              <w:pageBreakBefore w:val="0"/>
              <w:tabs>
                <w:tab w:val="left" w:pos="1138"/>
                <w:tab w:val="center" w:pos="4967"/>
              </w:tabs>
              <w:kinsoku/>
              <w:wordWrap/>
              <w:overflowPunct/>
              <w:topLinePunct w:val="0"/>
              <w:autoSpaceDE/>
              <w:autoSpaceDN/>
              <w:bidi w:val="0"/>
              <w:adjustRightInd/>
              <w:snapToGrid/>
              <w:spacing w:line="720" w:lineRule="auto"/>
              <w:jc w:val="center"/>
              <w:outlineLvl w:val="9"/>
              <w:rPr>
                <w:rFonts w:hint="eastAsia" w:ascii="宋体" w:hAnsi="宋体" w:eastAsia="宋体" w:cs="宋体"/>
                <w:b/>
                <w:bCs w:val="0"/>
                <w:color w:val="auto"/>
                <w:spacing w:val="20"/>
                <w:sz w:val="18"/>
                <w:szCs w:val="18"/>
              </w:rPr>
            </w:pPr>
            <w:r>
              <w:rPr>
                <w:rFonts w:hint="eastAsia" w:ascii="宋体" w:hAnsi="宋体" w:cs="宋体"/>
                <w:b/>
                <w:bCs w:val="0"/>
                <w:color w:val="auto"/>
                <w:sz w:val="32"/>
                <w:szCs w:val="32"/>
                <w:lang w:val="en-US" w:eastAsia="zh-CN"/>
              </w:rPr>
              <w:t>2022第十一届广州国际食品食材展览会</w:t>
            </w:r>
            <w:r>
              <w:rPr>
                <w:rFonts w:hint="eastAsia" w:ascii="宋体" w:hAnsi="宋体" w:eastAsia="宋体" w:cs="宋体"/>
                <w:b/>
                <w:bCs w:val="0"/>
                <w:color w:val="auto"/>
                <w:spacing w:val="20"/>
                <w:sz w:val="32"/>
                <w:szCs w:val="32"/>
              </w:rPr>
              <w:t>参展</w:t>
            </w:r>
            <w:r>
              <w:rPr>
                <w:rFonts w:hint="eastAsia" w:ascii="宋体" w:hAnsi="宋体" w:cs="宋体"/>
                <w:b/>
                <w:bCs w:val="0"/>
                <w:color w:val="auto"/>
                <w:spacing w:val="20"/>
                <w:sz w:val="32"/>
                <w:szCs w:val="32"/>
                <w:lang w:val="en-US" w:eastAsia="zh-CN"/>
              </w:rPr>
              <w:t>申请表（合同）</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71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210" w:rightChars="100" w:firstLine="110" w:firstLineChars="50"/>
              <w:jc w:val="both"/>
              <w:textAlignment w:val="center"/>
              <w:outlineLvl w:val="9"/>
              <w:rPr>
                <w:rFonts w:hint="eastAsia" w:ascii="宋体" w:hAnsi="宋体" w:eastAsia="宋体" w:cs="宋体"/>
                <w:b/>
                <w:i w:val="0"/>
                <w:color w:val="000000"/>
                <w:sz w:val="21"/>
                <w:szCs w:val="21"/>
                <w:u w:val="none"/>
              </w:rPr>
            </w:pPr>
            <w:r>
              <w:rPr>
                <w:rFonts w:hint="eastAsia" w:ascii="宋体" w:hAnsi="宋体" w:cs="宋体"/>
                <w:b w:val="0"/>
                <w:bCs/>
                <w:i w:val="0"/>
                <w:color w:val="C00000"/>
                <w:kern w:val="0"/>
                <w:sz w:val="22"/>
                <w:szCs w:val="22"/>
                <w:u w:val="none"/>
                <w:lang w:val="en-US" w:eastAsia="zh-CN" w:bidi="ar"/>
              </w:rPr>
              <w:t>*</w:t>
            </w:r>
            <w:r>
              <w:rPr>
                <w:rFonts w:hint="eastAsia" w:ascii="宋体" w:hAnsi="宋体" w:eastAsia="宋体" w:cs="宋体"/>
                <w:b w:val="0"/>
                <w:bCs/>
                <w:i w:val="0"/>
                <w:color w:val="000000"/>
                <w:kern w:val="0"/>
                <w:sz w:val="21"/>
                <w:szCs w:val="21"/>
                <w:u w:val="none"/>
                <w:lang w:val="en-US" w:eastAsia="zh-CN" w:bidi="ar"/>
              </w:rPr>
              <w:t>参展单位名称</w:t>
            </w:r>
          </w:p>
        </w:tc>
        <w:tc>
          <w:tcPr>
            <w:tcW w:w="3307" w:type="dxa"/>
            <w:gridSpan w:val="4"/>
            <w:tcBorders>
              <w:right w:val="single" w:color="auto" w:sz="4" w:space="0"/>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sz w:val="21"/>
                <w:szCs w:val="21"/>
                <w:u w:val="none"/>
              </w:rPr>
            </w:pPr>
          </w:p>
        </w:tc>
        <w:tc>
          <w:tcPr>
            <w:tcW w:w="1052" w:type="dxa"/>
            <w:gridSpan w:val="2"/>
            <w:tcBorders>
              <w:left w:val="single" w:color="auto" w:sz="4" w:space="0"/>
              <w:right w:val="single" w:color="auto" w:sz="4" w:space="0"/>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sz w:val="21"/>
                <w:szCs w:val="21"/>
                <w:u w:val="none"/>
              </w:rPr>
            </w:pPr>
            <w:r>
              <w:rPr>
                <w:rFonts w:hint="eastAsia" w:ascii="宋体" w:hAnsi="宋体" w:cs="宋体"/>
                <w:i w:val="0"/>
                <w:color w:val="C00000"/>
                <w:sz w:val="22"/>
                <w:szCs w:val="22"/>
                <w:u w:val="none"/>
                <w:lang w:val="en-US" w:eastAsia="zh-CN"/>
              </w:rPr>
              <w:t xml:space="preserve"> *</w:t>
            </w:r>
            <w:r>
              <w:rPr>
                <w:rFonts w:hint="eastAsia" w:ascii="宋体" w:hAnsi="宋体" w:cs="宋体"/>
                <w:i w:val="0"/>
                <w:color w:val="000000"/>
                <w:sz w:val="21"/>
                <w:szCs w:val="21"/>
                <w:u w:val="none"/>
                <w:lang w:val="en-US" w:eastAsia="zh-CN"/>
              </w:rPr>
              <w:t>地 址</w:t>
            </w:r>
          </w:p>
        </w:tc>
        <w:tc>
          <w:tcPr>
            <w:tcW w:w="3560" w:type="dxa"/>
            <w:gridSpan w:val="2"/>
            <w:tcBorders>
              <w:left w:val="single" w:color="auto" w:sz="4" w:space="0"/>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71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right="210" w:rightChars="100" w:firstLine="110" w:firstLineChars="50"/>
              <w:jc w:val="both"/>
              <w:textAlignment w:val="center"/>
              <w:outlineLvl w:val="9"/>
              <w:rPr>
                <w:rFonts w:hint="eastAsia" w:ascii="宋体" w:hAnsi="宋体" w:eastAsia="宋体" w:cs="宋体"/>
                <w:i w:val="0"/>
                <w:color w:val="000000"/>
                <w:sz w:val="21"/>
                <w:szCs w:val="21"/>
                <w:u w:val="none"/>
              </w:rPr>
            </w:pPr>
            <w:r>
              <w:rPr>
                <w:rFonts w:hint="eastAsia" w:ascii="宋体" w:hAnsi="宋体" w:cs="宋体"/>
                <w:i w:val="0"/>
                <w:color w:val="C00000"/>
                <w:kern w:val="0"/>
                <w:sz w:val="22"/>
                <w:szCs w:val="22"/>
                <w:u w:val="none"/>
                <w:lang w:val="en-US" w:eastAsia="zh-CN" w:bidi="ar"/>
              </w:rPr>
              <w:t>*</w:t>
            </w:r>
            <w:r>
              <w:rPr>
                <w:rFonts w:hint="eastAsia" w:ascii="宋体" w:hAnsi="宋体" w:eastAsia="宋体" w:cs="宋体"/>
                <w:i w:val="0"/>
                <w:color w:val="000000"/>
                <w:kern w:val="0"/>
                <w:sz w:val="21"/>
                <w:szCs w:val="21"/>
                <w:u w:val="none"/>
                <w:lang w:val="en-US" w:eastAsia="zh-CN" w:bidi="ar"/>
              </w:rPr>
              <w:t>联</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系</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人</w:t>
            </w:r>
          </w:p>
        </w:tc>
        <w:tc>
          <w:tcPr>
            <w:tcW w:w="1552" w:type="dxa"/>
            <w:tcBorders>
              <w:right w:val="single" w:color="auto" w:sz="4" w:space="0"/>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eastAsia" w:ascii="宋体" w:hAnsi="宋体" w:eastAsia="宋体" w:cs="宋体"/>
                <w:i w:val="0"/>
                <w:color w:val="000000"/>
                <w:sz w:val="21"/>
                <w:szCs w:val="21"/>
                <w:u w:val="none"/>
              </w:rPr>
            </w:pPr>
          </w:p>
        </w:tc>
        <w:tc>
          <w:tcPr>
            <w:tcW w:w="1035" w:type="dxa"/>
            <w:gridSpan w:val="2"/>
            <w:tcBorders>
              <w:left w:val="single" w:color="auto" w:sz="4" w:space="0"/>
              <w:right w:val="single" w:color="auto" w:sz="4" w:space="0"/>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cs="宋体"/>
                <w:i w:val="0"/>
                <w:color w:val="C00000"/>
                <w:sz w:val="22"/>
                <w:szCs w:val="22"/>
                <w:u w:val="none"/>
                <w:lang w:val="en-US" w:eastAsia="zh-CN"/>
              </w:rPr>
            </w:pPr>
            <w:r>
              <w:rPr>
                <w:rFonts w:hint="eastAsia" w:ascii="宋体" w:hAnsi="宋体" w:cs="宋体"/>
                <w:i w:val="0"/>
                <w:color w:val="C00000"/>
                <w:sz w:val="22"/>
                <w:szCs w:val="22"/>
                <w:u w:val="none"/>
                <w:lang w:val="en-US" w:eastAsia="zh-CN"/>
              </w:rPr>
              <w:t xml:space="preserve"> *</w:t>
            </w:r>
            <w:r>
              <w:rPr>
                <w:rFonts w:hint="eastAsia" w:ascii="宋体" w:hAnsi="宋体" w:cs="宋体"/>
                <w:i w:val="0"/>
                <w:color w:val="000000"/>
                <w:sz w:val="21"/>
                <w:szCs w:val="21"/>
                <w:u w:val="none"/>
                <w:lang w:val="en-US" w:eastAsia="zh-CN"/>
              </w:rPr>
              <w:t>职 务</w:t>
            </w:r>
          </w:p>
        </w:tc>
        <w:tc>
          <w:tcPr>
            <w:tcW w:w="1764" w:type="dxa"/>
            <w:gridSpan w:val="2"/>
            <w:tcBorders>
              <w:left w:val="single" w:color="auto" w:sz="4" w:space="0"/>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sz w:val="21"/>
                <w:szCs w:val="21"/>
                <w:u w:val="none"/>
              </w:rPr>
            </w:pPr>
          </w:p>
        </w:tc>
        <w:tc>
          <w:tcPr>
            <w:tcW w:w="1086" w:type="dxa"/>
            <w:gridSpan w:val="2"/>
            <w:tcBorders>
              <w:tl2br w:val="nil"/>
              <w:tr2bl w:val="nil"/>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210" w:rightChars="100"/>
              <w:jc w:val="left"/>
              <w:textAlignment w:val="auto"/>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C00000"/>
                <w:sz w:val="22"/>
                <w:szCs w:val="22"/>
                <w:u w:val="none"/>
                <w:lang w:val="en-US" w:eastAsia="zh-CN"/>
              </w:rPr>
              <w:t>*</w:t>
            </w:r>
            <w:r>
              <w:rPr>
                <w:rFonts w:hint="eastAsia" w:ascii="宋体" w:hAnsi="宋体" w:cs="宋体"/>
                <w:i w:val="0"/>
                <w:color w:val="auto"/>
                <w:sz w:val="22"/>
                <w:szCs w:val="22"/>
                <w:u w:val="none"/>
                <w:lang w:val="en-US" w:eastAsia="zh-CN"/>
              </w:rPr>
              <w:t>邮 箱</w:t>
            </w:r>
          </w:p>
        </w:tc>
        <w:tc>
          <w:tcPr>
            <w:tcW w:w="2482"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kern w:val="0"/>
                <w:sz w:val="21"/>
                <w:szCs w:val="21"/>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719" w:type="dxa"/>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105" w:leftChars="50" w:right="210" w:rightChars="100"/>
              <w:jc w:val="left"/>
              <w:textAlignment w:val="center"/>
              <w:outlineLvl w:val="9"/>
              <w:rPr>
                <w:rFonts w:hint="eastAsia" w:ascii="宋体" w:hAnsi="宋体" w:eastAsia="宋体" w:cs="宋体"/>
                <w:i w:val="0"/>
                <w:color w:val="000000"/>
                <w:sz w:val="21"/>
                <w:szCs w:val="21"/>
                <w:u w:val="none"/>
                <w:lang w:val="en-US" w:eastAsia="zh-CN"/>
              </w:rPr>
            </w:pPr>
            <w:r>
              <w:rPr>
                <w:rFonts w:hint="eastAsia" w:ascii="宋体" w:hAnsi="宋体" w:cs="宋体"/>
                <w:i w:val="0"/>
                <w:color w:val="C00000"/>
                <w:sz w:val="21"/>
                <w:szCs w:val="21"/>
                <w:u w:val="none"/>
                <w:lang w:val="en-US" w:eastAsia="zh-CN"/>
              </w:rPr>
              <w:t>*</w:t>
            </w:r>
            <w:r>
              <w:rPr>
                <w:rFonts w:hint="eastAsia" w:ascii="宋体" w:hAnsi="宋体" w:cs="宋体"/>
                <w:i w:val="0"/>
                <w:color w:val="000000"/>
                <w:sz w:val="21"/>
                <w:szCs w:val="21"/>
                <w:u w:val="none"/>
                <w:lang w:val="en-US" w:eastAsia="zh-CN"/>
              </w:rPr>
              <w:t>座 机</w:t>
            </w:r>
          </w:p>
        </w:tc>
        <w:tc>
          <w:tcPr>
            <w:tcW w:w="1552" w:type="dxa"/>
            <w:tcBorders>
              <w:right w:val="single" w:color="auto" w:sz="4" w:space="0"/>
              <w:tl2br w:val="nil"/>
              <w:tr2bl w:val="nil"/>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jc w:val="both"/>
              <w:textAlignment w:val="auto"/>
              <w:outlineLvl w:val="9"/>
              <w:rPr>
                <w:rFonts w:hint="eastAsia" w:ascii="宋体" w:hAnsi="宋体" w:eastAsia="宋体" w:cs="宋体"/>
                <w:i w:val="0"/>
                <w:color w:val="000000"/>
                <w:kern w:val="0"/>
                <w:sz w:val="21"/>
                <w:szCs w:val="21"/>
                <w:u w:val="none"/>
                <w:lang w:val="en-US" w:eastAsia="zh-CN" w:bidi="ar"/>
              </w:rPr>
            </w:pPr>
          </w:p>
        </w:tc>
        <w:tc>
          <w:tcPr>
            <w:tcW w:w="1035" w:type="dxa"/>
            <w:gridSpan w:val="2"/>
            <w:tcBorders>
              <w:left w:val="single" w:color="auto" w:sz="4" w:space="0"/>
              <w:right w:val="single" w:color="auto" w:sz="4" w:space="0"/>
              <w:tl2br w:val="nil"/>
              <w:tr2bl w:val="nil"/>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jc w:val="left"/>
              <w:textAlignment w:val="auto"/>
              <w:outlineLvl w:val="9"/>
              <w:rPr>
                <w:rFonts w:hint="eastAsia" w:ascii="宋体" w:hAnsi="宋体" w:cs="宋体"/>
                <w:i w:val="0"/>
                <w:color w:val="C00000"/>
                <w:sz w:val="22"/>
                <w:szCs w:val="22"/>
                <w:u w:val="none"/>
                <w:lang w:val="en-US" w:eastAsia="zh-CN"/>
              </w:rPr>
            </w:pPr>
            <w:r>
              <w:rPr>
                <w:rFonts w:hint="eastAsia" w:ascii="宋体" w:hAnsi="宋体" w:cs="宋体"/>
                <w:i w:val="0"/>
                <w:color w:val="C00000"/>
                <w:sz w:val="22"/>
                <w:szCs w:val="22"/>
                <w:u w:val="none"/>
                <w:lang w:val="en-US" w:eastAsia="zh-CN"/>
              </w:rPr>
              <w:t>*</w:t>
            </w:r>
            <w:r>
              <w:rPr>
                <w:rFonts w:hint="eastAsia" w:ascii="宋体" w:hAnsi="宋体" w:cs="宋体"/>
                <w:i w:val="0"/>
                <w:color w:val="000000"/>
                <w:sz w:val="21"/>
                <w:szCs w:val="21"/>
                <w:u w:val="none"/>
                <w:lang w:val="en-US" w:eastAsia="zh-CN"/>
              </w:rPr>
              <w:t>手 机</w:t>
            </w:r>
          </w:p>
        </w:tc>
        <w:tc>
          <w:tcPr>
            <w:tcW w:w="1764" w:type="dxa"/>
            <w:gridSpan w:val="2"/>
            <w:tcBorders>
              <w:left w:val="single" w:color="auto" w:sz="4" w:space="0"/>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default" w:ascii="宋体" w:hAnsi="宋体" w:eastAsia="宋体" w:cs="宋体"/>
                <w:i w:val="0"/>
                <w:color w:val="000000"/>
                <w:kern w:val="0"/>
                <w:sz w:val="21"/>
                <w:szCs w:val="21"/>
                <w:u w:val="none"/>
                <w:lang w:val="en-US" w:eastAsia="zh-CN" w:bidi="ar"/>
              </w:rPr>
            </w:pPr>
          </w:p>
        </w:tc>
        <w:tc>
          <w:tcPr>
            <w:tcW w:w="1086" w:type="dxa"/>
            <w:gridSpan w:val="2"/>
            <w:tcBorders>
              <w:tl2br w:val="nil"/>
              <w:tr2bl w:val="nil"/>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210" w:rightChars="100"/>
              <w:jc w:val="left"/>
              <w:textAlignment w:val="auto"/>
              <w:outlineLvl w:val="9"/>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C00000"/>
                <w:sz w:val="22"/>
                <w:szCs w:val="22"/>
                <w:u w:val="none"/>
                <w:lang w:val="en-US" w:eastAsia="zh-CN"/>
              </w:rPr>
              <w:t>*</w:t>
            </w:r>
            <w:r>
              <w:rPr>
                <w:rFonts w:hint="eastAsia" w:ascii="宋体" w:hAnsi="宋体" w:cs="宋体"/>
                <w:i w:val="0"/>
                <w:color w:val="auto"/>
                <w:sz w:val="22"/>
                <w:szCs w:val="22"/>
                <w:u w:val="none"/>
                <w:lang w:val="en-US" w:eastAsia="zh-CN"/>
              </w:rPr>
              <w:t>传 真</w:t>
            </w:r>
          </w:p>
        </w:tc>
        <w:tc>
          <w:tcPr>
            <w:tcW w:w="2482"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kern w:val="0"/>
                <w:sz w:val="21"/>
                <w:szCs w:val="21"/>
                <w:u w:val="none"/>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719"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ind w:right="210" w:rightChars="100" w:firstLine="110" w:firstLineChars="50"/>
              <w:jc w:val="distribute"/>
              <w:outlineLvl w:val="9"/>
              <w:rPr>
                <w:rFonts w:hint="eastAsia" w:ascii="宋体" w:hAnsi="宋体" w:eastAsia="宋体" w:cs="宋体"/>
                <w:i w:val="0"/>
                <w:color w:val="000000"/>
                <w:sz w:val="21"/>
                <w:szCs w:val="21"/>
                <w:u w:val="none"/>
                <w:lang w:eastAsia="zh-CN"/>
              </w:rPr>
            </w:pPr>
            <w:r>
              <w:rPr>
                <w:rFonts w:hint="eastAsia" w:ascii="宋体" w:hAnsi="宋体" w:cs="宋体"/>
                <w:i w:val="0"/>
                <w:color w:val="C00000"/>
                <w:sz w:val="22"/>
                <w:szCs w:val="22"/>
                <w:u w:val="none"/>
                <w:lang w:val="en-US" w:eastAsia="zh-CN"/>
              </w:rPr>
              <w:t>*</w:t>
            </w:r>
            <w:r>
              <w:rPr>
                <w:rFonts w:hint="eastAsia" w:ascii="宋体" w:hAnsi="宋体" w:eastAsia="宋体" w:cs="宋体"/>
                <w:i w:val="0"/>
                <w:color w:val="000000"/>
                <w:sz w:val="21"/>
                <w:szCs w:val="21"/>
                <w:u w:val="none"/>
                <w:lang w:eastAsia="zh-CN"/>
              </w:rPr>
              <w:t>参</w:t>
            </w:r>
            <w:r>
              <w:rPr>
                <w:rFonts w:hint="eastAsia" w:ascii="宋体" w:hAnsi="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lang w:eastAsia="zh-CN"/>
              </w:rPr>
              <w:t>展</w:t>
            </w:r>
            <w:r>
              <w:rPr>
                <w:rFonts w:hint="eastAsia" w:ascii="宋体" w:hAnsi="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lang w:eastAsia="zh-CN"/>
              </w:rPr>
              <w:t>产</w:t>
            </w:r>
            <w:r>
              <w:rPr>
                <w:rFonts w:hint="eastAsia" w:ascii="宋体" w:hAnsi="宋体" w:cs="宋体"/>
                <w:i w:val="0"/>
                <w:color w:val="000000"/>
                <w:sz w:val="21"/>
                <w:szCs w:val="21"/>
                <w:u w:val="none"/>
                <w:lang w:val="en-US" w:eastAsia="zh-CN"/>
              </w:rPr>
              <w:t xml:space="preserve"> </w:t>
            </w:r>
            <w:r>
              <w:rPr>
                <w:rFonts w:hint="eastAsia" w:ascii="宋体" w:hAnsi="宋体" w:eastAsia="宋体" w:cs="宋体"/>
                <w:i w:val="0"/>
                <w:color w:val="000000"/>
                <w:sz w:val="21"/>
                <w:szCs w:val="21"/>
                <w:u w:val="none"/>
                <w:lang w:eastAsia="zh-CN"/>
              </w:rPr>
              <w:t>品</w:t>
            </w:r>
          </w:p>
        </w:tc>
        <w:tc>
          <w:tcPr>
            <w:tcW w:w="7919" w:type="dxa"/>
            <w:gridSpan w:val="8"/>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1430" w:hRule="atLeast"/>
          <w:jc w:val="center"/>
        </w:trPr>
        <w:tc>
          <w:tcPr>
            <w:tcW w:w="1719" w:type="dxa"/>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ind w:right="210" w:rightChars="100" w:firstLine="110" w:firstLineChars="50"/>
              <w:jc w:val="distribute"/>
              <w:outlineLvl w:val="9"/>
              <w:rPr>
                <w:rFonts w:hint="eastAsia" w:ascii="宋体" w:hAnsi="宋体" w:cs="宋体"/>
                <w:i w:val="0"/>
                <w:color w:val="auto"/>
                <w:sz w:val="22"/>
                <w:szCs w:val="22"/>
                <w:u w:val="none"/>
                <w:lang w:val="en-US" w:eastAsia="zh-CN"/>
              </w:rPr>
            </w:pPr>
            <w:r>
              <w:rPr>
                <w:rFonts w:hint="eastAsia" w:ascii="宋体" w:hAnsi="宋体" w:cs="宋体"/>
                <w:i w:val="0"/>
                <w:color w:val="C00000"/>
                <w:sz w:val="22"/>
                <w:szCs w:val="22"/>
                <w:u w:val="none"/>
                <w:lang w:val="en-US" w:eastAsia="zh-CN"/>
              </w:rPr>
              <w:t>*</w:t>
            </w:r>
            <w:r>
              <w:rPr>
                <w:rFonts w:hint="eastAsia" w:ascii="宋体" w:hAnsi="宋体" w:cs="宋体"/>
                <w:i w:val="0"/>
                <w:color w:val="auto"/>
                <w:sz w:val="22"/>
                <w:szCs w:val="22"/>
                <w:u w:val="none"/>
                <w:lang w:val="en-US" w:eastAsia="zh-CN"/>
              </w:rPr>
              <w:t>企 业 简 介</w:t>
            </w:r>
          </w:p>
          <w:p>
            <w:pPr>
              <w:keepNext w:val="0"/>
              <w:keepLines w:val="0"/>
              <w:pageBreakBefore w:val="0"/>
              <w:kinsoku/>
              <w:wordWrap/>
              <w:overflowPunct/>
              <w:topLinePunct w:val="0"/>
              <w:autoSpaceDE/>
              <w:autoSpaceDN/>
              <w:bidi w:val="0"/>
              <w:adjustRightInd/>
              <w:snapToGrid/>
              <w:spacing w:line="360" w:lineRule="exact"/>
              <w:ind w:right="210" w:rightChars="100" w:firstLine="110" w:firstLineChars="50"/>
              <w:jc w:val="distribute"/>
              <w:outlineLvl w:val="9"/>
              <w:rPr>
                <w:rFonts w:hint="default" w:ascii="宋体" w:hAnsi="宋体" w:cs="宋体"/>
                <w:i w:val="0"/>
                <w:color w:val="auto"/>
                <w:sz w:val="22"/>
                <w:szCs w:val="22"/>
                <w:u w:val="none"/>
                <w:lang w:val="en-US" w:eastAsia="zh-CN"/>
              </w:rPr>
            </w:pPr>
            <w:r>
              <w:rPr>
                <w:rFonts w:hint="eastAsia" w:ascii="宋体" w:hAnsi="宋体" w:cs="宋体"/>
                <w:i w:val="0"/>
                <w:color w:val="auto"/>
                <w:sz w:val="22"/>
                <w:szCs w:val="22"/>
                <w:u w:val="none"/>
                <w:lang w:val="en-US" w:eastAsia="zh-CN"/>
              </w:rPr>
              <w:t>（100字以内）</w:t>
            </w:r>
          </w:p>
        </w:tc>
        <w:tc>
          <w:tcPr>
            <w:tcW w:w="7919" w:type="dxa"/>
            <w:gridSpan w:val="8"/>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sz w:val="21"/>
                <w:szCs w:val="21"/>
                <w:u w:val="none"/>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38" w:hRule="atLeast"/>
          <w:jc w:val="center"/>
        </w:trPr>
        <w:tc>
          <w:tcPr>
            <w:tcW w:w="9638" w:type="dxa"/>
            <w:gridSpan w:val="9"/>
            <w:tcBorders>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outlineLvl w:val="9"/>
              <w:rPr>
                <w:rFonts w:hint="default" w:ascii="宋体" w:hAnsi="宋体" w:eastAsia="宋体" w:cs="宋体"/>
                <w:i w:val="0"/>
                <w:color w:val="000000"/>
                <w:sz w:val="21"/>
                <w:szCs w:val="21"/>
                <w:u w:val="none"/>
                <w:lang w:val="en-US" w:eastAsia="zh-CN"/>
              </w:rPr>
            </w:pPr>
            <w:r>
              <w:rPr>
                <w:rFonts w:hint="eastAsia" w:ascii="宋体" w:hAnsi="宋体" w:cs="宋体"/>
                <w:i w:val="0"/>
                <w:caps w:val="0"/>
                <w:color w:val="auto"/>
                <w:spacing w:val="0"/>
                <w:sz w:val="21"/>
                <w:szCs w:val="21"/>
                <w:shd w:val="clear" w:color="auto" w:fill="FFFFFF"/>
                <w:lang w:val="en-US" w:eastAsia="zh-CN"/>
              </w:rPr>
              <w:t>备注：带</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 xml:space="preserve"> </w:t>
            </w:r>
            <w:r>
              <w:rPr>
                <w:rStyle w:val="8"/>
                <w:rFonts w:hint="eastAsia" w:ascii="宋体" w:hAnsi="宋体" w:eastAsia="宋体" w:cs="宋体"/>
                <w:i w:val="0"/>
                <w:caps w:val="0"/>
                <w:color w:val="C00000"/>
                <w:spacing w:val="0"/>
                <w:sz w:val="24"/>
                <w:szCs w:val="24"/>
                <w:shd w:val="clear" w:color="auto" w:fill="FFFFFF"/>
              </w:rPr>
              <w:t>*</w:t>
            </w:r>
            <w:r>
              <w:rPr>
                <w:rStyle w:val="8"/>
                <w:rFonts w:hint="eastAsia" w:ascii="宋体" w:hAnsi="宋体" w:cs="宋体"/>
                <w:i w:val="0"/>
                <w:caps w:val="0"/>
                <w:color w:val="C00000"/>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”号的</w:t>
            </w:r>
            <w:r>
              <w:rPr>
                <w:rStyle w:val="8"/>
                <w:rFonts w:hint="eastAsia" w:ascii="宋体" w:hAnsi="宋体" w:eastAsia="宋体" w:cs="宋体"/>
                <w:i w:val="0"/>
                <w:caps w:val="0"/>
                <w:color w:val="auto"/>
                <w:spacing w:val="0"/>
                <w:sz w:val="21"/>
                <w:szCs w:val="21"/>
                <w:shd w:val="clear" w:color="auto" w:fill="FFFFFF"/>
              </w:rPr>
              <w:t>为必填</w:t>
            </w:r>
            <w:r>
              <w:rPr>
                <w:rFonts w:hint="eastAsia" w:ascii="宋体" w:hAnsi="宋体" w:eastAsia="宋体" w:cs="宋体"/>
                <w:i w:val="0"/>
                <w:caps w:val="0"/>
                <w:color w:val="auto"/>
                <w:spacing w:val="0"/>
                <w:sz w:val="21"/>
                <w:szCs w:val="21"/>
                <w:shd w:val="clear" w:color="auto" w:fill="FFFFFF"/>
              </w:rPr>
              <w:t>内容,请务必填写</w:t>
            </w:r>
            <w:r>
              <w:rPr>
                <w:rFonts w:hint="eastAsia" w:ascii="宋体" w:hAnsi="宋体" w:cs="宋体"/>
                <w:i w:val="0"/>
                <w:caps w:val="0"/>
                <w:color w:val="auto"/>
                <w:spacing w:val="0"/>
                <w:sz w:val="21"/>
                <w:szCs w:val="21"/>
                <w:shd w:val="clear" w:color="auto" w:fill="FFFFFF"/>
                <w:lang w:val="en-US" w:eastAsia="zh-CN"/>
              </w:rPr>
              <w:t>真实、</w:t>
            </w:r>
            <w:r>
              <w:rPr>
                <w:rFonts w:hint="eastAsia" w:ascii="宋体" w:hAnsi="宋体" w:eastAsia="宋体" w:cs="宋体"/>
                <w:i w:val="0"/>
                <w:caps w:val="0"/>
                <w:color w:val="auto"/>
                <w:spacing w:val="0"/>
                <w:sz w:val="21"/>
                <w:szCs w:val="21"/>
                <w:shd w:val="clear" w:color="auto" w:fill="FFFFFF"/>
              </w:rPr>
              <w:t>完整</w:t>
            </w:r>
            <w:r>
              <w:rPr>
                <w:rFonts w:hint="eastAsia" w:ascii="宋体" w:hAnsi="宋体" w:eastAsia="宋体" w:cs="宋体"/>
                <w:i w:val="0"/>
                <w:caps w:val="0"/>
                <w:color w:val="auto"/>
                <w:spacing w:val="0"/>
                <w:sz w:val="24"/>
                <w:szCs w:val="24"/>
                <w:shd w:val="clear" w:color="auto" w:fill="FFFFFF"/>
              </w:rPr>
              <w:t>!</w:t>
            </w:r>
            <w:r>
              <w:rPr>
                <w:rFonts w:hint="eastAsia" w:ascii="宋体" w:hAnsi="宋体" w:cs="宋体"/>
                <w:i w:val="0"/>
                <w:caps w:val="0"/>
                <w:color w:val="C00000"/>
                <w:spacing w:val="0"/>
                <w:sz w:val="21"/>
                <w:szCs w:val="21"/>
                <w:shd w:val="clear" w:color="auto" w:fill="FFFFFF"/>
                <w:lang w:eastAsia="zh-CN"/>
              </w:rPr>
              <w:t>（</w:t>
            </w:r>
            <w:r>
              <w:rPr>
                <w:rFonts w:hint="eastAsia" w:ascii="宋体" w:hAnsi="宋体" w:cs="宋体"/>
                <w:i w:val="0"/>
                <w:caps w:val="0"/>
                <w:color w:val="C00000"/>
                <w:spacing w:val="0"/>
                <w:sz w:val="21"/>
                <w:szCs w:val="21"/>
                <w:shd w:val="clear" w:color="auto" w:fill="FFFFFF"/>
                <w:lang w:val="en-US" w:eastAsia="zh-CN"/>
              </w:rPr>
              <w:t>用于会刊制作和对外宣传</w:t>
            </w:r>
            <w:r>
              <w:rPr>
                <w:rFonts w:hint="eastAsia" w:ascii="宋体" w:hAnsi="宋体" w:cs="宋体"/>
                <w:i w:val="0"/>
                <w:caps w:val="0"/>
                <w:color w:val="C00000"/>
                <w:spacing w:val="0"/>
                <w:sz w:val="21"/>
                <w:szCs w:val="21"/>
                <w:shd w:val="clear" w:color="auto" w:fill="FFFFFF"/>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41" w:hRule="atLeast"/>
          <w:jc w:val="center"/>
        </w:trPr>
        <w:tc>
          <w:tcPr>
            <w:tcW w:w="1719" w:type="dxa"/>
            <w:tcBorders>
              <w:right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000000"/>
                <w:sz w:val="22"/>
                <w:szCs w:val="22"/>
                <w:u w:val="none"/>
                <w:lang w:val="en-US" w:eastAsia="zh-CN"/>
              </w:rPr>
              <w:t>展会名称</w:t>
            </w:r>
          </w:p>
        </w:tc>
        <w:tc>
          <w:tcPr>
            <w:tcW w:w="7919" w:type="dxa"/>
            <w:gridSpan w:val="8"/>
            <w:tcBorders>
              <w:left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105" w:leftChars="50" w:right="105" w:rightChars="50"/>
              <w:jc w:val="center"/>
              <w:textAlignment w:val="center"/>
              <w:outlineLvl w:val="9"/>
              <w:rPr>
                <w:rFonts w:hint="default" w:ascii="宋体" w:hAnsi="宋体" w:eastAsia="宋体" w:cs="宋体"/>
                <w:b w:val="0"/>
                <w:bCs w:val="0"/>
                <w:i w:val="0"/>
                <w:color w:val="auto"/>
                <w:sz w:val="21"/>
                <w:szCs w:val="21"/>
                <w:u w:val="none"/>
                <w:lang w:val="en-US" w:eastAsia="zh-CN"/>
              </w:rPr>
            </w:pPr>
            <w:r>
              <w:rPr>
                <w:rFonts w:hint="eastAsia" w:ascii="宋体" w:hAnsi="宋体" w:cs="宋体"/>
                <w:b/>
                <w:bCs/>
                <w:i w:val="0"/>
                <w:color w:val="000000"/>
                <w:spacing w:val="20"/>
                <w:sz w:val="24"/>
                <w:szCs w:val="24"/>
                <w:u w:val="none"/>
                <w:lang w:val="en-US" w:eastAsia="zh-CN"/>
              </w:rPr>
              <w:t>2022第十一届广州国际食品食材展览会</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26" w:hRule="atLeast"/>
          <w:jc w:val="center"/>
        </w:trPr>
        <w:tc>
          <w:tcPr>
            <w:tcW w:w="1719" w:type="dxa"/>
            <w:tcBorders>
              <w:right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展出时间</w:t>
            </w:r>
          </w:p>
        </w:tc>
        <w:tc>
          <w:tcPr>
            <w:tcW w:w="7919" w:type="dxa"/>
            <w:gridSpan w:val="8"/>
            <w:tcBorders>
              <w:left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宋体" w:hAnsi="宋体" w:eastAsia="宋体" w:cs="宋体"/>
                <w:b w:val="0"/>
                <w:bCs w:val="0"/>
                <w:i w:val="0"/>
                <w:color w:val="auto"/>
                <w:sz w:val="24"/>
                <w:szCs w:val="24"/>
                <w:u w:val="none"/>
                <w:lang w:val="en-US" w:eastAsia="zh-CN"/>
              </w:rPr>
            </w:pPr>
            <w:r>
              <w:rPr>
                <w:rFonts w:hint="eastAsia" w:ascii="宋体" w:hAnsi="宋体" w:cs="宋体"/>
                <w:b w:val="0"/>
                <w:bCs w:val="0"/>
                <w:i w:val="0"/>
                <w:color w:val="auto"/>
                <w:sz w:val="24"/>
                <w:szCs w:val="24"/>
                <w:u w:val="none"/>
                <w:lang w:val="en-US" w:eastAsia="zh-CN"/>
              </w:rPr>
              <w:t>2022年10月28日-30日</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01" w:hRule="atLeast"/>
          <w:jc w:val="center"/>
        </w:trPr>
        <w:tc>
          <w:tcPr>
            <w:tcW w:w="1719" w:type="dxa"/>
            <w:tcBorders>
              <w:right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eastAsia="宋体" w:cs="宋体"/>
                <w:b w:val="0"/>
                <w:bCs w:val="0"/>
                <w:i w:val="0"/>
                <w:color w:val="auto"/>
                <w:sz w:val="22"/>
                <w:szCs w:val="22"/>
                <w:u w:val="none"/>
                <w:lang w:val="en-US" w:eastAsia="zh-CN"/>
              </w:rPr>
            </w:pPr>
            <w:r>
              <w:rPr>
                <w:rFonts w:hint="eastAsia" w:ascii="宋体" w:hAnsi="宋体" w:cs="宋体"/>
                <w:b w:val="0"/>
                <w:bCs w:val="0"/>
                <w:i w:val="0"/>
                <w:color w:val="000000"/>
                <w:sz w:val="22"/>
                <w:szCs w:val="22"/>
                <w:u w:val="none"/>
                <w:lang w:val="en-US" w:eastAsia="zh-CN"/>
              </w:rPr>
              <w:t>展会</w:t>
            </w:r>
            <w:r>
              <w:rPr>
                <w:rFonts w:hint="eastAsia" w:ascii="宋体" w:hAnsi="宋体" w:eastAsia="宋体" w:cs="宋体"/>
                <w:b w:val="0"/>
                <w:bCs w:val="0"/>
                <w:i w:val="0"/>
                <w:color w:val="000000"/>
                <w:sz w:val="22"/>
                <w:szCs w:val="22"/>
                <w:u w:val="none"/>
                <w:lang w:eastAsia="zh-CN"/>
              </w:rPr>
              <w:t>地</w:t>
            </w:r>
            <w:r>
              <w:rPr>
                <w:rFonts w:hint="eastAsia" w:ascii="宋体" w:hAnsi="宋体" w:cs="宋体"/>
                <w:b w:val="0"/>
                <w:bCs w:val="0"/>
                <w:i w:val="0"/>
                <w:color w:val="000000"/>
                <w:sz w:val="22"/>
                <w:szCs w:val="22"/>
                <w:u w:val="none"/>
                <w:lang w:val="en-US" w:eastAsia="zh-CN"/>
              </w:rPr>
              <w:t>点</w:t>
            </w:r>
          </w:p>
        </w:tc>
        <w:tc>
          <w:tcPr>
            <w:tcW w:w="7919" w:type="dxa"/>
            <w:gridSpan w:val="8"/>
            <w:tcBorders>
              <w:left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宋体" w:cs="宋体"/>
                <w:b w:val="0"/>
                <w:bCs w:val="0"/>
                <w:i w:val="0"/>
                <w:color w:val="auto"/>
                <w:sz w:val="24"/>
                <w:szCs w:val="24"/>
                <w:u w:val="none"/>
                <w:lang w:val="en-US" w:eastAsia="zh-CN"/>
              </w:rPr>
            </w:pPr>
            <w:r>
              <w:rPr>
                <w:rFonts w:hint="default" w:ascii="宋体" w:hAnsi="宋体" w:eastAsia="宋体" w:cs="宋体"/>
                <w:b w:val="0"/>
                <w:bCs w:val="0"/>
                <w:i w:val="0"/>
                <w:color w:val="auto"/>
                <w:sz w:val="24"/>
                <w:szCs w:val="24"/>
                <w:u w:val="none"/>
                <w:lang w:val="en-US" w:eastAsia="zh-CN"/>
              </w:rPr>
              <w:t>广州保利世贸博览馆</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51" w:hRule="atLeast"/>
          <w:jc w:val="center"/>
        </w:trPr>
        <w:tc>
          <w:tcPr>
            <w:tcW w:w="1719" w:type="dxa"/>
            <w:tcBorders>
              <w:right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宋体" w:hAnsi="宋体" w:eastAsia="宋体" w:cs="宋体"/>
                <w:b w:val="0"/>
                <w:bCs w:val="0"/>
                <w:i w:val="0"/>
                <w:color w:val="000000"/>
                <w:sz w:val="22"/>
                <w:szCs w:val="22"/>
                <w:u w:val="none"/>
                <w:lang w:val="en-US" w:eastAsia="zh-CN"/>
              </w:rPr>
            </w:pPr>
            <w:r>
              <w:rPr>
                <w:rFonts w:hint="eastAsia" w:ascii="宋体" w:hAnsi="宋体" w:cs="宋体"/>
                <w:b w:val="0"/>
                <w:bCs w:val="0"/>
                <w:i w:val="0"/>
                <w:color w:val="000000"/>
                <w:sz w:val="22"/>
                <w:szCs w:val="22"/>
                <w:u w:val="none"/>
                <w:lang w:val="en-US" w:eastAsia="zh-CN"/>
              </w:rPr>
              <w:t>展 位 号</w:t>
            </w:r>
          </w:p>
        </w:tc>
        <w:tc>
          <w:tcPr>
            <w:tcW w:w="7919" w:type="dxa"/>
            <w:gridSpan w:val="8"/>
            <w:tcBorders>
              <w:left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宋体" w:hAnsi="宋体" w:eastAsia="宋体" w:cs="宋体"/>
                <w:b/>
                <w:bCs/>
                <w:i w:val="0"/>
                <w:color w:val="000000"/>
                <w:sz w:val="24"/>
                <w:szCs w:val="24"/>
                <w:u w:val="no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51" w:hRule="atLeast"/>
          <w:jc w:val="center"/>
        </w:trPr>
        <w:tc>
          <w:tcPr>
            <w:tcW w:w="1719" w:type="dxa"/>
            <w:tcBorders>
              <w:right w:val="single" w:color="auto" w:sz="4" w:space="0"/>
              <w:tl2br w:val="nil"/>
              <w:tr2bl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展位</w:t>
            </w:r>
            <w:r>
              <w:rPr>
                <w:rFonts w:hint="eastAsia" w:ascii="宋体" w:hAnsi="宋体" w:cs="宋体"/>
                <w:b w:val="0"/>
                <w:bCs w:val="0"/>
                <w:i w:val="0"/>
                <w:color w:val="000000"/>
                <w:kern w:val="0"/>
                <w:sz w:val="22"/>
                <w:szCs w:val="22"/>
                <w:u w:val="none"/>
                <w:lang w:val="en-US" w:eastAsia="zh-CN" w:bidi="ar"/>
              </w:rPr>
              <w:t>类型、</w:t>
            </w:r>
          </w:p>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宋体" w:hAnsi="宋体" w:eastAsia="宋体" w:cs="宋体"/>
                <w:b w:val="0"/>
                <w:bCs w:val="0"/>
                <w:i w:val="0"/>
                <w:color w:val="000000"/>
                <w:kern w:val="0"/>
                <w:sz w:val="22"/>
                <w:szCs w:val="22"/>
                <w:u w:val="none"/>
                <w:lang w:val="en-US" w:eastAsia="zh-CN" w:bidi="ar"/>
              </w:rPr>
            </w:pPr>
            <w:r>
              <w:rPr>
                <w:rFonts w:hint="eastAsia" w:ascii="宋体" w:hAnsi="宋体" w:cs="宋体"/>
                <w:b w:val="0"/>
                <w:bCs w:val="0"/>
                <w:i w:val="0"/>
                <w:color w:val="000000"/>
                <w:kern w:val="0"/>
                <w:sz w:val="22"/>
                <w:szCs w:val="22"/>
                <w:u w:val="none"/>
                <w:lang w:val="en-US" w:eastAsia="zh-CN" w:bidi="ar"/>
              </w:rPr>
              <w:t>数量/面积</w:t>
            </w:r>
          </w:p>
        </w:tc>
        <w:tc>
          <w:tcPr>
            <w:tcW w:w="7919" w:type="dxa"/>
            <w:gridSpan w:val="8"/>
            <w:tcBorders>
              <w:left w:val="single" w:color="auto" w:sz="4" w:space="0"/>
              <w:tl2br w:val="nil"/>
              <w:tr2bl w:val="nil"/>
            </w:tcBorders>
            <w:noWrap w:val="0"/>
            <w:tcMar>
              <w:top w:w="12" w:type="dxa"/>
              <w:left w:w="12" w:type="dxa"/>
              <w:right w:w="12" w:type="dxa"/>
            </w:tcMar>
            <w:vAlign w:val="center"/>
          </w:tcPr>
          <w:p>
            <w:pPr>
              <w:keepNext w:val="0"/>
              <w:keepLines w:val="0"/>
              <w:pageBreakBefore w:val="0"/>
              <w:tabs>
                <w:tab w:val="left" w:pos="479"/>
              </w:tabs>
              <w:kinsoku/>
              <w:wordWrap/>
              <w:overflowPunct/>
              <w:topLinePunct w:val="0"/>
              <w:autoSpaceDE/>
              <w:autoSpaceDN/>
              <w:bidi w:val="0"/>
              <w:adjustRightInd/>
              <w:snapToGrid/>
              <w:spacing w:line="360" w:lineRule="exact"/>
              <w:ind w:firstLine="220" w:firstLineChars="100"/>
              <w:jc w:val="left"/>
              <w:outlineLvl w:val="9"/>
              <w:rPr>
                <w:rFonts w:hint="default" w:ascii="宋体" w:hAnsi="宋体" w:eastAsia="宋体" w:cs="宋体"/>
                <w:b/>
                <w:bCs/>
                <w:i w:val="0"/>
                <w:color w:val="000000"/>
                <w:sz w:val="24"/>
                <w:szCs w:val="24"/>
                <w:u w:val="none"/>
                <w:lang w:val="en-US" w:eastAsia="zh-CN"/>
              </w:rPr>
            </w:pPr>
            <w:r>
              <w:rPr>
                <w:rFonts w:hint="eastAsia" w:ascii="宋体" w:hAnsi="宋体" w:cs="宋体"/>
                <w:b w:val="0"/>
                <w:bCs w:val="0"/>
                <w:i w:val="0"/>
                <w:color w:val="000000"/>
                <w:sz w:val="22"/>
                <w:szCs w:val="22"/>
                <w:u w:val="none"/>
                <w:lang w:val="en-US" w:eastAsia="zh-CN"/>
              </w:rPr>
              <w:t>标摊</w:t>
            </w:r>
            <w:r>
              <w:rPr>
                <w:rFonts w:hint="eastAsia" w:ascii="宋体" w:hAnsi="宋体" w:cs="宋体"/>
                <w:b w:val="0"/>
                <w:bCs w:val="0"/>
                <w:i w:val="0"/>
                <w:color w:val="000000"/>
                <w:sz w:val="22"/>
                <w:szCs w:val="22"/>
                <w:u w:val="single"/>
                <w:lang w:val="en-US" w:eastAsia="zh-CN"/>
              </w:rPr>
              <w:t xml:space="preserve">      </w:t>
            </w:r>
            <w:r>
              <w:rPr>
                <w:rFonts w:hint="eastAsia" w:ascii="宋体" w:hAnsi="宋体" w:cs="宋体"/>
                <w:b w:val="0"/>
                <w:bCs w:val="0"/>
                <w:i w:val="0"/>
                <w:color w:val="000000"/>
                <w:sz w:val="22"/>
                <w:szCs w:val="22"/>
                <w:u w:val="none"/>
                <w:lang w:val="en-US" w:eastAsia="zh-CN"/>
              </w:rPr>
              <w:t xml:space="preserve">个  </w:t>
            </w:r>
            <w:r>
              <w:rPr>
                <w:rFonts w:hint="eastAsia" w:ascii="宋体" w:hAnsi="宋体" w:cs="宋体"/>
                <w:b/>
                <w:bCs/>
                <w:i w:val="0"/>
                <w:color w:val="000000"/>
                <w:sz w:val="36"/>
                <w:szCs w:val="36"/>
                <w:u w:val="none"/>
                <w:lang w:val="en-US" w:eastAsia="zh-CN"/>
              </w:rPr>
              <w:t>/</w:t>
            </w:r>
            <w:r>
              <w:rPr>
                <w:rFonts w:hint="eastAsia" w:ascii="宋体" w:hAnsi="宋体" w:cs="宋体"/>
                <w:b w:val="0"/>
                <w:bCs w:val="0"/>
                <w:i w:val="0"/>
                <w:color w:val="000000"/>
                <w:sz w:val="36"/>
                <w:szCs w:val="36"/>
                <w:u w:val="none"/>
                <w:lang w:val="en-US" w:eastAsia="zh-CN"/>
              </w:rPr>
              <w:t xml:space="preserve"> </w:t>
            </w:r>
            <w:r>
              <w:rPr>
                <w:rFonts w:hint="eastAsia" w:ascii="宋体" w:hAnsi="宋体" w:cs="宋体"/>
                <w:b w:val="0"/>
                <w:bCs w:val="0"/>
                <w:i w:val="0"/>
                <w:color w:val="000000"/>
                <w:sz w:val="22"/>
                <w:szCs w:val="22"/>
                <w:u w:val="none"/>
                <w:lang w:val="en-US" w:eastAsia="zh-CN"/>
              </w:rPr>
              <w:t xml:space="preserve"> 光地</w:t>
            </w:r>
            <w:r>
              <w:rPr>
                <w:rFonts w:hint="eastAsia" w:ascii="宋体" w:hAnsi="宋体" w:cs="宋体"/>
                <w:b w:val="0"/>
                <w:bCs w:val="0"/>
                <w:i w:val="0"/>
                <w:color w:val="000000"/>
                <w:sz w:val="22"/>
                <w:szCs w:val="22"/>
                <w:u w:val="single"/>
                <w:lang w:val="en-US" w:eastAsia="zh-CN"/>
              </w:rPr>
              <w:t xml:space="preserve">      </w:t>
            </w:r>
            <w:r>
              <w:rPr>
                <w:rFonts w:hint="eastAsia" w:ascii="宋体" w:hAnsi="宋体" w:cs="宋体"/>
                <w:b w:val="0"/>
                <w:bCs w:val="0"/>
                <w:i w:val="0"/>
                <w:color w:val="000000"/>
                <w:sz w:val="22"/>
                <w:szCs w:val="22"/>
                <w:u w:val="none"/>
                <w:lang w:val="en-US" w:eastAsia="zh-CN"/>
              </w:rPr>
              <w:t>平方米</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9638" w:type="dxa"/>
            <w:gridSpan w:val="9"/>
            <w:tcBorders>
              <w:tl2br w:val="nil"/>
              <w:tr2bl w:val="nil"/>
            </w:tcBorders>
            <w:noWrap w:val="0"/>
            <w:tcMar>
              <w:top w:w="12" w:type="dxa"/>
              <w:left w:w="12" w:type="dxa"/>
              <w:right w:w="12" w:type="dxa"/>
            </w:tcMar>
            <w:vAlign w:val="center"/>
          </w:tcPr>
          <w:p>
            <w:pPr>
              <w:keepNext w:val="0"/>
              <w:keepLines w:val="0"/>
              <w:pageBreakBefore w:val="0"/>
              <w:tabs>
                <w:tab w:val="left" w:pos="479"/>
              </w:tabs>
              <w:kinsoku/>
              <w:wordWrap/>
              <w:overflowPunct/>
              <w:topLinePunct w:val="0"/>
              <w:autoSpaceDE/>
              <w:autoSpaceDN/>
              <w:bidi w:val="0"/>
              <w:adjustRightInd/>
              <w:snapToGrid/>
              <w:spacing w:line="360" w:lineRule="exact"/>
              <w:jc w:val="center"/>
              <w:outlineLvl w:val="9"/>
              <w:rPr>
                <w:rFonts w:hint="eastAsia" w:ascii="宋体" w:hAnsi="宋体" w:cs="宋体"/>
                <w:b/>
                <w:bCs/>
                <w:i w:val="0"/>
                <w:color w:val="000000"/>
                <w:sz w:val="24"/>
                <w:szCs w:val="24"/>
                <w:u w:val="none"/>
                <w:lang w:val="en-US" w:eastAsia="zh-CN"/>
              </w:rPr>
            </w:pPr>
            <w:r>
              <w:rPr>
                <w:rFonts w:hint="eastAsia" w:ascii="宋体" w:hAnsi="宋体" w:eastAsia="宋体" w:cs="宋体"/>
                <w:b/>
                <w:bCs/>
                <w:color w:val="000000"/>
                <w:sz w:val="28"/>
                <w:szCs w:val="28"/>
                <w:lang w:eastAsia="zh-CN"/>
              </w:rPr>
              <w:t>展</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lang w:eastAsia="zh-CN"/>
              </w:rPr>
              <w:t>位</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lang w:eastAsia="zh-CN"/>
              </w:rPr>
              <w:t>价</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lang w:eastAsia="zh-CN"/>
              </w:rPr>
              <w:t>格</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1719" w:type="dxa"/>
            <w:tcBorders>
              <w:right w:val="single" w:color="auto" w:sz="4" w:space="0"/>
              <w:tl2br w:val="nil"/>
              <w:tr2bl w:val="nil"/>
            </w:tcBorders>
            <w:noWrap w:val="0"/>
            <w:tcMar>
              <w:top w:w="12" w:type="dxa"/>
              <w:left w:w="12" w:type="dxa"/>
              <w:right w:w="12" w:type="dxa"/>
            </w:tcMar>
            <w:vAlign w:val="center"/>
          </w:tcPr>
          <w:p>
            <w:pPr>
              <w:jc w:val="center"/>
              <w:rPr>
                <w:rFonts w:hint="default" w:ascii="宋体" w:hAnsi="宋体" w:eastAsia="宋体" w:cs="宋体"/>
                <w:b w:val="0"/>
                <w:bCs w:val="0"/>
                <w:i w:val="0"/>
                <w:color w:val="000000"/>
                <w:sz w:val="22"/>
                <w:szCs w:val="22"/>
                <w:u w:val="none"/>
                <w:lang w:val="en-US" w:eastAsia="zh-CN"/>
              </w:rPr>
            </w:pPr>
            <w:r>
              <w:rPr>
                <w:rFonts w:hint="eastAsia" w:ascii="宋体" w:hAnsi="宋体" w:cs="宋体"/>
                <w:color w:val="000000"/>
                <w:sz w:val="21"/>
                <w:szCs w:val="21"/>
                <w:lang w:val="en-US" w:eastAsia="zh-CN"/>
              </w:rPr>
              <w:t>标准展位</w:t>
            </w:r>
          </w:p>
        </w:tc>
        <w:tc>
          <w:tcPr>
            <w:tcW w:w="1813" w:type="dxa"/>
            <w:gridSpan w:val="2"/>
            <w:tcBorders>
              <w:left w:val="single" w:color="auto" w:sz="4" w:space="0"/>
              <w:tl2br w:val="nil"/>
              <w:tr2bl w:val="nil"/>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210" w:firstLineChars="100"/>
              <w:jc w:val="both"/>
              <w:textAlignment w:val="auto"/>
              <w:rPr>
                <w:rFonts w:hint="default" w:ascii="宋体" w:hAnsi="宋体" w:eastAsia="宋体" w:cs="宋体"/>
                <w:b/>
                <w:bCs/>
                <w:i w:val="0"/>
                <w:color w:val="000000"/>
                <w:sz w:val="24"/>
                <w:szCs w:val="24"/>
                <w:u w:val="none"/>
                <w:lang w:val="en-US" w:eastAsia="zh-CN"/>
              </w:rPr>
            </w:pPr>
            <w:r>
              <w:rPr>
                <w:rFonts w:hint="eastAsia" w:ascii="宋体" w:hAnsi="宋体" w:cs="宋体"/>
                <w:color w:val="000000"/>
                <w:sz w:val="21"/>
                <w:szCs w:val="21"/>
                <w:u w:val="single"/>
                <w:lang w:val="en-US" w:eastAsia="zh-CN"/>
              </w:rPr>
              <w:t xml:space="preserve">      </w:t>
            </w:r>
            <w:r>
              <w:rPr>
                <w:rFonts w:hint="eastAsia" w:ascii="宋体" w:hAnsi="宋体" w:eastAsia="宋体" w:cs="宋体"/>
                <w:color w:val="000000"/>
                <w:sz w:val="21"/>
                <w:szCs w:val="21"/>
                <w:lang w:val="en-US" w:eastAsia="zh-CN"/>
              </w:rPr>
              <w:t>元/</w:t>
            </w:r>
            <w:r>
              <w:rPr>
                <w:rFonts w:hint="eastAsia" w:ascii="宋体" w:hAnsi="宋体" w:cs="宋体"/>
                <w:color w:val="000000"/>
                <w:sz w:val="21"/>
                <w:szCs w:val="21"/>
                <w:u w:val="none"/>
                <w:lang w:val="en-US" w:eastAsia="zh-CN"/>
              </w:rPr>
              <w:t>个</w:t>
            </w:r>
          </w:p>
        </w:tc>
        <w:tc>
          <w:tcPr>
            <w:tcW w:w="6106" w:type="dxa"/>
            <w:gridSpan w:val="6"/>
            <w:tcBorders>
              <w:left w:val="single" w:color="auto" w:sz="4" w:space="0"/>
              <w:tl2br w:val="nil"/>
              <w:tr2bl w:val="nil"/>
            </w:tcBorders>
            <w:noWrap w:val="0"/>
            <w:tcMar>
              <w:top w:w="12" w:type="dxa"/>
              <w:left w:w="12" w:type="dxa"/>
              <w:right w:w="12" w:type="dxa"/>
            </w:tcMar>
            <w:vAlign w:val="center"/>
          </w:tcPr>
          <w:p>
            <w:pPr>
              <w:keepNext w:val="0"/>
              <w:keepLines w:val="0"/>
              <w:pageBreakBefore w:val="0"/>
              <w:widowControl w:val="0"/>
              <w:tabs>
                <w:tab w:val="left" w:pos="210"/>
              </w:tabs>
              <w:kinsoku/>
              <w:wordWrap/>
              <w:overflowPunct/>
              <w:topLinePunct w:val="0"/>
              <w:autoSpaceDE/>
              <w:autoSpaceDN/>
              <w:bidi w:val="0"/>
              <w:adjustRightInd/>
              <w:snapToGrid/>
              <w:spacing w:line="260" w:lineRule="atLeast"/>
              <w:ind w:left="218" w:leftChars="104" w:firstLine="0" w:firstLineChars="0"/>
              <w:jc w:val="both"/>
              <w:textAlignment w:val="auto"/>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备注：9平方米（3米*3米）一个标准展位，</w:t>
            </w:r>
            <w:r>
              <w:rPr>
                <w:rFonts w:hint="eastAsia" w:ascii="宋体" w:hAnsi="宋体" w:eastAsia="宋体" w:cs="宋体"/>
                <w:color w:val="000000"/>
                <w:sz w:val="18"/>
                <w:szCs w:val="18"/>
                <w:lang w:val="en-US" w:eastAsia="zh-CN"/>
              </w:rPr>
              <w:t>楣板</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lang w:val="en-US" w:eastAsia="zh-CN"/>
              </w:rPr>
              <w:t>一桌两椅、射灯2</w:t>
            </w:r>
            <w:r>
              <w:rPr>
                <w:rFonts w:hint="eastAsia" w:ascii="宋体" w:hAnsi="宋体" w:cs="宋体"/>
                <w:color w:val="000000"/>
                <w:sz w:val="18"/>
                <w:szCs w:val="18"/>
                <w:lang w:val="en-US" w:eastAsia="zh-CN"/>
              </w:rPr>
              <w:t>支</w:t>
            </w:r>
            <w:r>
              <w:rPr>
                <w:rFonts w:hint="eastAsia" w:ascii="宋体" w:hAnsi="宋体" w:eastAsia="宋体" w:cs="宋体"/>
                <w:color w:val="000000"/>
                <w:sz w:val="18"/>
                <w:szCs w:val="18"/>
                <w:lang w:val="en-US" w:eastAsia="zh-CN"/>
              </w:rPr>
              <w:t>、一</w:t>
            </w:r>
            <w:r>
              <w:rPr>
                <w:rFonts w:hint="eastAsia" w:ascii="宋体" w:hAnsi="宋体" w:cs="宋体"/>
                <w:color w:val="000000"/>
                <w:sz w:val="18"/>
                <w:szCs w:val="18"/>
                <w:lang w:val="en-US" w:eastAsia="zh-CN"/>
              </w:rPr>
              <w:t>个</w:t>
            </w:r>
            <w:r>
              <w:rPr>
                <w:rFonts w:hint="eastAsia" w:ascii="宋体" w:hAnsi="宋体" w:eastAsia="宋体" w:cs="宋体"/>
                <w:color w:val="000000"/>
                <w:sz w:val="18"/>
                <w:szCs w:val="18"/>
                <w:lang w:val="en-US" w:eastAsia="zh-CN"/>
              </w:rPr>
              <w:t>5A/220v电源插座、围板、地毯。</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624" w:hRule="atLeast"/>
          <w:jc w:val="center"/>
        </w:trPr>
        <w:tc>
          <w:tcPr>
            <w:tcW w:w="1719" w:type="dxa"/>
            <w:tcBorders>
              <w:right w:val="single" w:color="auto" w:sz="4" w:space="0"/>
              <w:tl2br w:val="nil"/>
              <w:tr2bl w:val="nil"/>
            </w:tcBorders>
            <w:noWrap w:val="0"/>
            <w:tcMar>
              <w:top w:w="12" w:type="dxa"/>
              <w:left w:w="12" w:type="dxa"/>
              <w:right w:w="12" w:type="dxa"/>
            </w:tcMar>
            <w:vAlign w:val="center"/>
          </w:tcPr>
          <w:p>
            <w:pPr>
              <w:jc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cs="宋体"/>
                <w:color w:val="000000"/>
                <w:sz w:val="21"/>
                <w:szCs w:val="21"/>
                <w:lang w:val="en-US" w:eastAsia="zh-CN"/>
              </w:rPr>
              <w:t>光地展位</w:t>
            </w:r>
          </w:p>
        </w:tc>
        <w:tc>
          <w:tcPr>
            <w:tcW w:w="1813" w:type="dxa"/>
            <w:gridSpan w:val="2"/>
            <w:tcBorders>
              <w:left w:val="single" w:color="auto" w:sz="4" w:space="0"/>
              <w:tl2br w:val="nil"/>
              <w:tr2bl w:val="nil"/>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宋体" w:hAnsi="宋体" w:eastAsia="宋体" w:cs="宋体"/>
                <w:b/>
                <w:bCs/>
                <w:i w:val="0"/>
                <w:color w:val="000000"/>
                <w:sz w:val="24"/>
                <w:szCs w:val="24"/>
                <w:u w:val="none"/>
                <w:lang w:val="en-US" w:eastAsia="zh-CN"/>
              </w:rPr>
            </w:pPr>
            <w:r>
              <w:rPr>
                <w:rFonts w:hint="eastAsia" w:ascii="宋体" w:hAnsi="宋体" w:cs="宋体"/>
                <w:color w:val="000000"/>
                <w:sz w:val="21"/>
                <w:szCs w:val="21"/>
                <w:u w:val="none"/>
                <w:lang w:val="en-US" w:eastAsia="zh-CN"/>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none"/>
                <w:lang w:val="en-US" w:eastAsia="zh-CN"/>
              </w:rPr>
              <w:t>元/</w:t>
            </w:r>
            <w:r>
              <w:rPr>
                <w:rFonts w:hint="eastAsia" w:ascii="宋体" w:hAnsi="宋体" w:eastAsia="宋体" w:cs="宋体"/>
                <w:color w:val="000000"/>
                <w:sz w:val="21"/>
                <w:szCs w:val="21"/>
                <w:lang w:val="en-US" w:eastAsia="zh-CN"/>
              </w:rPr>
              <w:t>平</w:t>
            </w:r>
            <w:r>
              <w:rPr>
                <w:rFonts w:hint="eastAsia" w:ascii="宋体" w:hAnsi="宋体" w:cs="宋体"/>
                <w:color w:val="000000"/>
                <w:sz w:val="21"/>
                <w:szCs w:val="21"/>
                <w:lang w:val="en-US" w:eastAsia="zh-CN"/>
              </w:rPr>
              <w:t>方米</w:t>
            </w:r>
          </w:p>
        </w:tc>
        <w:tc>
          <w:tcPr>
            <w:tcW w:w="6106" w:type="dxa"/>
            <w:gridSpan w:val="6"/>
            <w:tcBorders>
              <w:left w:val="single" w:color="auto" w:sz="4" w:space="0"/>
              <w:tl2br w:val="nil"/>
              <w:tr2bl w:val="nil"/>
            </w:tcBorders>
            <w:noWrap w:val="0"/>
            <w:tcMar>
              <w:top w:w="12" w:type="dxa"/>
              <w:left w:w="12" w:type="dxa"/>
              <w:right w:w="12" w:type="dxa"/>
            </w:tcMar>
            <w:vAlign w:val="center"/>
          </w:tcPr>
          <w:p>
            <w:pPr>
              <w:keepNext w:val="0"/>
              <w:keepLines w:val="0"/>
              <w:pageBreakBefore w:val="0"/>
              <w:widowControl w:val="0"/>
              <w:tabs>
                <w:tab w:val="left" w:pos="210"/>
              </w:tabs>
              <w:kinsoku/>
              <w:wordWrap/>
              <w:overflowPunct/>
              <w:topLinePunct w:val="0"/>
              <w:autoSpaceDE/>
              <w:autoSpaceDN/>
              <w:bidi w:val="0"/>
              <w:adjustRightInd/>
              <w:snapToGrid/>
              <w:spacing w:line="260" w:lineRule="atLeast"/>
              <w:ind w:left="218" w:leftChars="104" w:firstLine="0" w:firstLineChars="0"/>
              <w:jc w:val="both"/>
              <w:textAlignment w:val="auto"/>
              <w:outlineLvl w:val="9"/>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备注：特装展位36</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lang w:val="en-US" w:eastAsia="zh-CN"/>
              </w:rPr>
              <w:t>以上起租</w:t>
            </w:r>
            <w:r>
              <w:rPr>
                <w:rFonts w:hint="eastAsia" w:ascii="宋体" w:hAnsi="宋体" w:cs="宋体"/>
                <w:color w:val="000000"/>
                <w:sz w:val="18"/>
                <w:szCs w:val="18"/>
                <w:lang w:val="en-US" w:eastAsia="zh-CN"/>
              </w:rPr>
              <w:t>。主办方</w:t>
            </w:r>
            <w:r>
              <w:rPr>
                <w:rFonts w:hint="eastAsia" w:ascii="宋体" w:hAnsi="宋体" w:eastAsia="宋体" w:cs="宋体"/>
                <w:color w:val="000000"/>
                <w:sz w:val="18"/>
                <w:szCs w:val="18"/>
                <w:lang w:val="en-US" w:eastAsia="zh-CN"/>
              </w:rPr>
              <w:t>只提供空地，无其他任何展览配套设施，展台由参展企业自行设计搭建并</w:t>
            </w:r>
            <w:r>
              <w:rPr>
                <w:rFonts w:hint="eastAsia" w:ascii="宋体" w:hAnsi="宋体" w:cs="宋体"/>
                <w:color w:val="000000"/>
                <w:sz w:val="18"/>
                <w:szCs w:val="18"/>
                <w:lang w:val="en-US" w:eastAsia="zh-CN"/>
              </w:rPr>
              <w:t>将方案提前报主办方</w:t>
            </w:r>
            <w:r>
              <w:rPr>
                <w:rFonts w:hint="eastAsia" w:ascii="宋体" w:hAnsi="宋体" w:eastAsia="宋体" w:cs="宋体"/>
                <w:color w:val="000000"/>
                <w:sz w:val="18"/>
                <w:szCs w:val="18"/>
                <w:lang w:val="en-US" w:eastAsia="zh-CN"/>
              </w:rPr>
              <w:t>审核批准</w:t>
            </w:r>
            <w:r>
              <w:rPr>
                <w:rFonts w:hint="eastAsia" w:ascii="宋体" w:hAnsi="宋体" w:cs="宋体"/>
                <w:color w:val="000000"/>
                <w:sz w:val="18"/>
                <w:szCs w:val="18"/>
                <w:lang w:val="en-US" w:eastAsia="zh-CN"/>
              </w:rPr>
              <w:t>同意后执行</w:t>
            </w:r>
            <w:r>
              <w:rPr>
                <w:rFonts w:hint="eastAsia" w:ascii="宋体" w:hAnsi="宋体" w:eastAsia="宋体" w:cs="宋体"/>
                <w:color w:val="000000"/>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51" w:hRule="atLeast"/>
          <w:jc w:val="center"/>
        </w:trPr>
        <w:tc>
          <w:tcPr>
            <w:tcW w:w="9638" w:type="dxa"/>
            <w:gridSpan w:val="9"/>
            <w:tcBorders>
              <w:tl2br w:val="nil"/>
              <w:tr2bl w:val="nil"/>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60" w:lineRule="exact"/>
              <w:ind w:firstLine="211" w:firstLineChars="100"/>
              <w:jc w:val="left"/>
              <w:outlineLvl w:val="9"/>
              <w:rPr>
                <w:rFonts w:hint="eastAsia" w:ascii="宋体" w:hAnsi="宋体" w:eastAsia="宋体" w:cs="宋体"/>
                <w:b/>
                <w:bCs/>
                <w:i w:val="0"/>
                <w:color w:val="auto"/>
                <w:sz w:val="22"/>
                <w:szCs w:val="22"/>
                <w:u w:val="none"/>
                <w:shd w:val="clear" w:color="auto" w:fill="auto"/>
                <w:lang w:val="en-US" w:eastAsia="zh-CN"/>
              </w:rPr>
            </w:pPr>
            <w:r>
              <w:rPr>
                <w:rFonts w:hint="eastAsia" w:ascii="宋体" w:hAnsi="宋体" w:cs="宋体"/>
                <w:b/>
                <w:bCs/>
                <w:i w:val="0"/>
                <w:color w:val="auto"/>
                <w:sz w:val="21"/>
                <w:szCs w:val="21"/>
                <w:u w:val="none"/>
                <w:shd w:val="clear" w:color="auto" w:fill="auto"/>
                <w:lang w:val="en-US" w:eastAsia="zh-CN"/>
              </w:rPr>
              <w:t>展位费合计</w:t>
            </w:r>
            <w:r>
              <w:rPr>
                <w:rFonts w:hint="eastAsia" w:ascii="宋体" w:hAnsi="宋体" w:cs="宋体"/>
                <w:b/>
                <w:bCs/>
                <w:i w:val="0"/>
                <w:color w:val="auto"/>
                <w:sz w:val="21"/>
                <w:szCs w:val="21"/>
                <w:u w:val="single"/>
                <w:shd w:val="clear" w:color="auto" w:fill="auto"/>
                <w:lang w:val="en-US" w:eastAsia="zh-CN"/>
              </w:rPr>
              <w:t xml:space="preserve">              </w:t>
            </w:r>
            <w:r>
              <w:rPr>
                <w:rFonts w:hint="eastAsia" w:ascii="宋体" w:hAnsi="宋体" w:eastAsia="宋体" w:cs="宋体"/>
                <w:b/>
                <w:bCs/>
                <w:i w:val="0"/>
                <w:color w:val="auto"/>
                <w:sz w:val="21"/>
                <w:szCs w:val="21"/>
                <w:u w:val="none"/>
                <w:shd w:val="clear" w:color="auto" w:fill="auto"/>
                <w:lang w:val="en-US" w:eastAsia="zh-CN"/>
              </w:rPr>
              <w:t>元</w:t>
            </w:r>
            <w:r>
              <w:rPr>
                <w:rFonts w:hint="eastAsia" w:ascii="宋体" w:hAnsi="宋体" w:eastAsia="宋体" w:cs="宋体"/>
                <w:b/>
                <w:bCs/>
                <w:i w:val="0"/>
                <w:color w:val="auto"/>
                <w:sz w:val="24"/>
                <w:szCs w:val="24"/>
                <w:u w:val="none"/>
                <w:shd w:val="clear" w:color="auto" w:fill="auto"/>
                <w:lang w:val="en-US" w:eastAsia="zh-CN"/>
              </w:rPr>
              <w:t xml:space="preserve"> </w:t>
            </w:r>
            <w:r>
              <w:rPr>
                <w:rFonts w:hint="eastAsia" w:ascii="宋体" w:hAnsi="宋体" w:cs="宋体"/>
                <w:b/>
                <w:bCs/>
                <w:i w:val="0"/>
                <w:color w:val="auto"/>
                <w:sz w:val="24"/>
                <w:szCs w:val="24"/>
                <w:u w:val="none"/>
                <w:shd w:val="clear" w:color="auto" w:fill="auto"/>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754" w:hRule="atLeast"/>
          <w:jc w:val="center"/>
        </w:trPr>
        <w:tc>
          <w:tcPr>
            <w:tcW w:w="1719" w:type="dxa"/>
            <w:vMerge w:val="restart"/>
            <w:tcBorders>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outlineLvl w:val="9"/>
              <w:rPr>
                <w:rFonts w:hint="default"/>
                <w:b/>
                <w:bCs/>
                <w:sz w:val="22"/>
                <w:szCs w:val="24"/>
                <w:lang w:val="en-US" w:eastAsia="zh-CN"/>
              </w:rPr>
            </w:pPr>
            <w:r>
              <w:rPr>
                <w:rFonts w:hint="eastAsia"/>
                <w:b/>
                <w:bCs/>
                <w:sz w:val="22"/>
                <w:szCs w:val="24"/>
                <w:lang w:val="en-US" w:eastAsia="zh-CN"/>
              </w:rPr>
              <w:t>广告订购</w:t>
            </w:r>
          </w:p>
        </w:tc>
        <w:tc>
          <w:tcPr>
            <w:tcW w:w="7919" w:type="dxa"/>
            <w:gridSpan w:val="8"/>
            <w:tcBorders>
              <w:bottom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210" w:leftChars="100" w:firstLine="0" w:firstLineChars="0"/>
              <w:jc w:val="both"/>
              <w:textAlignment w:val="bottom"/>
              <w:outlineLvl w:val="9"/>
              <w:rPr>
                <w:rFonts w:hint="eastAsia" w:ascii="宋体" w:hAnsi="宋体" w:cs="宋体"/>
                <w:i w:val="0"/>
                <w:color w:val="000000"/>
                <w:sz w:val="20"/>
                <w:szCs w:val="20"/>
                <w:u w:val="none"/>
                <w:lang w:val="en-US" w:eastAsia="zh-CN"/>
              </w:rPr>
            </w:pPr>
            <w:r>
              <w:rPr>
                <w:rFonts w:hint="eastAsia" w:ascii="宋体" w:hAnsi="宋体" w:cs="宋体"/>
                <w:b/>
                <w:bCs/>
                <w:i w:val="0"/>
                <w:color w:val="000000"/>
                <w:sz w:val="20"/>
                <w:szCs w:val="20"/>
                <w:u w:val="none"/>
                <w:lang w:val="en-US" w:eastAsia="zh-CN"/>
              </w:rPr>
              <w:t xml:space="preserve">线下印刷广告: </w:t>
            </w:r>
            <w:r>
              <w:rPr>
                <w:rFonts w:hint="eastAsia" w:ascii="宋体" w:hAnsi="宋体" w:cs="宋体"/>
                <w:i w:val="0"/>
                <w:color w:val="000000"/>
                <w:sz w:val="20"/>
                <w:szCs w:val="20"/>
                <w:u w:val="none"/>
                <w:lang w:val="en-US" w:eastAsia="zh-CN"/>
              </w:rPr>
              <w:t>参展证/参观证背面广告、展会手提袋广告、手提袋内置彩页、会刊、</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200" w:firstLineChars="100"/>
              <w:jc w:val="both"/>
              <w:textAlignment w:val="bottom"/>
              <w:outlineLvl w:val="9"/>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参观指南、邮寄VIP采购商邀请函封皮及内置彩页等。</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397" w:hRule="atLeast"/>
          <w:jc w:val="center"/>
        </w:trPr>
        <w:tc>
          <w:tcPr>
            <w:tcW w:w="1719" w:type="dxa"/>
            <w:vMerge w:val="continue"/>
            <w:tcBorders>
              <w:tl2br w:val="nil"/>
              <w:tr2bl w:val="nil"/>
            </w:tcBorders>
            <w:noWrap w:val="0"/>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outlineLvl w:val="9"/>
              <w:rPr>
                <w:rFonts w:hint="eastAsia"/>
                <w:b/>
                <w:bCs/>
                <w:sz w:val="22"/>
                <w:szCs w:val="24"/>
                <w:lang w:val="en-US" w:eastAsia="zh-CN"/>
              </w:rPr>
            </w:pPr>
          </w:p>
        </w:tc>
        <w:tc>
          <w:tcPr>
            <w:tcW w:w="7919" w:type="dxa"/>
            <w:gridSpan w:val="8"/>
            <w:tcBorders>
              <w:bottom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210" w:leftChars="100" w:firstLine="0" w:firstLineChars="0"/>
              <w:jc w:val="both"/>
              <w:textAlignment w:val="bottom"/>
              <w:outlineLvl w:val="9"/>
              <w:rPr>
                <w:rFonts w:hint="default" w:ascii="宋体" w:hAnsi="宋体" w:cs="宋体"/>
                <w:i w:val="0"/>
                <w:color w:val="000000"/>
                <w:sz w:val="20"/>
                <w:szCs w:val="20"/>
                <w:u w:val="none"/>
                <w:lang w:val="en-US" w:eastAsia="zh-CN"/>
              </w:rPr>
            </w:pPr>
            <w:r>
              <w:rPr>
                <w:rFonts w:hint="eastAsia" w:ascii="宋体" w:hAnsi="宋体" w:cs="宋体"/>
                <w:b/>
                <w:bCs/>
                <w:i w:val="0"/>
                <w:color w:val="000000"/>
                <w:sz w:val="20"/>
                <w:szCs w:val="20"/>
                <w:u w:val="none"/>
                <w:lang w:val="en-US" w:eastAsia="zh-CN"/>
              </w:rPr>
              <w:t>展会现场展示广告：</w:t>
            </w:r>
            <w:r>
              <w:rPr>
                <w:rFonts w:hint="eastAsia" w:ascii="宋体" w:hAnsi="宋体" w:cs="宋体"/>
                <w:i w:val="0"/>
                <w:color w:val="000000"/>
                <w:sz w:val="20"/>
                <w:szCs w:val="20"/>
                <w:u w:val="none"/>
                <w:lang w:val="en-US" w:eastAsia="zh-CN"/>
              </w:rPr>
              <w:t>馆前广告、广场桁架等。</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397" w:hRule="atLeast"/>
          <w:jc w:val="center"/>
        </w:trPr>
        <w:tc>
          <w:tcPr>
            <w:tcW w:w="1719" w:type="dxa"/>
            <w:vMerge w:val="continue"/>
            <w:tcBorders>
              <w:bottom w:val="single" w:color="auto" w:sz="4" w:space="0"/>
              <w:tl2br w:val="nil"/>
              <w:tr2bl w:val="nil"/>
            </w:tcBorders>
            <w:noWrap w:val="0"/>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outlineLvl w:val="9"/>
              <w:rPr>
                <w:rFonts w:hint="eastAsia"/>
                <w:b/>
                <w:bCs/>
                <w:sz w:val="22"/>
                <w:szCs w:val="24"/>
                <w:lang w:val="en-US" w:eastAsia="zh-CN"/>
              </w:rPr>
            </w:pPr>
          </w:p>
        </w:tc>
        <w:tc>
          <w:tcPr>
            <w:tcW w:w="7919" w:type="dxa"/>
            <w:gridSpan w:val="8"/>
            <w:tcBorders>
              <w:bottom w:val="single" w:color="auto" w:sz="4" w:space="0"/>
              <w:tl2br w:val="nil"/>
              <w:tr2bl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210" w:leftChars="100" w:firstLine="0" w:firstLineChars="0"/>
              <w:jc w:val="both"/>
              <w:textAlignment w:val="bottom"/>
              <w:outlineLvl w:val="9"/>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备注：详细广告方案及价格请参照</w:t>
            </w:r>
            <w:r>
              <w:rPr>
                <w:rFonts w:hint="eastAsia" w:ascii="宋体" w:hAnsi="宋体" w:cs="宋体"/>
                <w:color w:val="000000"/>
                <w:sz w:val="20"/>
                <w:szCs w:val="20"/>
                <w:lang w:val="en-US" w:eastAsia="zh-CN"/>
              </w:rPr>
              <w:t>《参展商手册》或联系组委会工作人员。</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566" w:hRule="atLeast"/>
          <w:jc w:val="center"/>
        </w:trPr>
        <w:tc>
          <w:tcPr>
            <w:tcW w:w="9638" w:type="dxa"/>
            <w:gridSpan w:val="9"/>
            <w:tcBorders>
              <w:bottom w:val="single" w:color="auto" w:sz="4" w:space="0"/>
              <w:tl2br w:val="nil"/>
              <w:tr2bl w:val="nil"/>
            </w:tcBorders>
            <w:noWrap w:val="0"/>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221" w:firstLineChars="100"/>
              <w:jc w:val="both"/>
              <w:textAlignment w:val="bottom"/>
              <w:outlineLvl w:val="9"/>
              <w:rPr>
                <w:rFonts w:hint="default" w:ascii="宋体" w:hAnsi="宋体" w:cs="宋体"/>
                <w:i w:val="0"/>
                <w:color w:val="000000"/>
                <w:sz w:val="20"/>
                <w:szCs w:val="20"/>
                <w:u w:val="none"/>
                <w:lang w:val="en-US" w:eastAsia="zh-CN"/>
              </w:rPr>
            </w:pPr>
            <w:r>
              <w:rPr>
                <w:rFonts w:hint="eastAsia"/>
                <w:b/>
                <w:bCs/>
                <w:sz w:val="22"/>
                <w:szCs w:val="24"/>
                <w:lang w:val="en-US" w:eastAsia="zh-CN"/>
              </w:rPr>
              <w:t>广告费合计</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1"/>
                <w:szCs w:val="21"/>
                <w:u w:val="none"/>
                <w:shd w:val="clear" w:color="auto" w:fill="auto"/>
                <w:lang w:val="en-US" w:eastAsia="zh-CN"/>
              </w:rPr>
              <w:t>元</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cantSplit/>
          <w:trHeight w:val="1129" w:hRule="atLeast"/>
          <w:jc w:val="center"/>
        </w:trPr>
        <w:tc>
          <w:tcPr>
            <w:tcW w:w="9638" w:type="dxa"/>
            <w:gridSpan w:val="9"/>
            <w:tcBorders>
              <w:tl2br w:val="nil"/>
              <w:tr2bl w:val="nil"/>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宋体" w:hAnsi="宋体" w:eastAsia="宋体" w:cs="宋体"/>
                <w:b/>
                <w:bCs/>
                <w:i w:val="0"/>
                <w:color w:val="auto"/>
                <w:sz w:val="24"/>
                <w:szCs w:val="24"/>
                <w:u w:val="none"/>
                <w:shd w:val="clear" w:color="auto" w:fill="auto"/>
                <w:lang w:val="en-US" w:eastAsia="zh-CN"/>
              </w:rPr>
            </w:pPr>
            <w:r>
              <w:rPr>
                <w:rFonts w:hint="eastAsia" w:ascii="宋体" w:hAnsi="宋体" w:cs="宋体"/>
                <w:b/>
                <w:bCs/>
                <w:i w:val="0"/>
                <w:color w:val="auto"/>
                <w:sz w:val="24"/>
                <w:szCs w:val="24"/>
                <w:u w:val="none"/>
                <w:shd w:val="clear" w:color="auto" w:fill="auto"/>
                <w:lang w:val="en-US" w:eastAsia="zh-CN"/>
              </w:rPr>
              <w:t>参展费（包括展位费及广告费等）总计</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4"/>
                <w:szCs w:val="24"/>
                <w:u w:val="none"/>
                <w:shd w:val="clear" w:color="auto" w:fill="auto"/>
                <w:lang w:val="en-US" w:eastAsia="zh-CN"/>
              </w:rPr>
              <w:t>元</w:t>
            </w:r>
            <w:r>
              <w:rPr>
                <w:rFonts w:hint="eastAsia" w:ascii="宋体" w:hAnsi="宋体" w:cs="宋体"/>
                <w:b/>
                <w:bCs/>
                <w:i w:val="0"/>
                <w:color w:val="auto"/>
                <w:sz w:val="24"/>
                <w:szCs w:val="24"/>
                <w:u w:val="none"/>
                <w:shd w:val="clear" w:color="auto" w:fill="auto"/>
                <w:lang w:val="en-US" w:eastAsia="zh-CN"/>
              </w:rPr>
              <w:t>（大写：人民币</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4"/>
                <w:szCs w:val="24"/>
                <w:u w:val="single"/>
                <w:shd w:val="clear" w:color="auto" w:fill="auto"/>
                <w:lang w:val="en-US" w:eastAsia="zh-CN"/>
              </w:rPr>
              <w:t xml:space="preserve"> </w:t>
            </w:r>
            <w:r>
              <w:rPr>
                <w:rFonts w:hint="eastAsia" w:ascii="宋体" w:hAnsi="宋体" w:eastAsia="宋体" w:cs="宋体"/>
                <w:b/>
                <w:bCs/>
                <w:i w:val="0"/>
                <w:color w:val="auto"/>
                <w:sz w:val="24"/>
                <w:szCs w:val="24"/>
                <w:u w:val="none"/>
                <w:shd w:val="clear" w:color="auto" w:fill="auto"/>
                <w:lang w:val="en-US" w:eastAsia="zh-CN"/>
              </w:rPr>
              <w:t>元</w:t>
            </w:r>
            <w:r>
              <w:rPr>
                <w:rFonts w:hint="eastAsia" w:ascii="宋体" w:hAnsi="宋体" w:cs="宋体"/>
                <w:b/>
                <w:bCs/>
                <w:i w:val="0"/>
                <w:color w:val="auto"/>
                <w:sz w:val="24"/>
                <w:szCs w:val="24"/>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default" w:ascii="宋体" w:hAnsi="宋体" w:cs="宋体"/>
                <w:b w:val="0"/>
                <w:bCs w:val="0"/>
                <w:i w:val="0"/>
                <w:color w:val="auto"/>
                <w:sz w:val="18"/>
                <w:szCs w:val="18"/>
                <w:u w:val="none"/>
                <w:shd w:val="clear" w:color="auto" w:fill="auto"/>
                <w:lang w:val="en-US" w:eastAsia="zh-CN"/>
              </w:rPr>
            </w:pPr>
            <w:r>
              <w:rPr>
                <w:rFonts w:hint="eastAsia" w:ascii="宋体" w:hAnsi="宋体" w:cs="宋体"/>
                <w:b/>
                <w:bCs/>
                <w:i w:val="0"/>
                <w:color w:val="auto"/>
                <w:sz w:val="24"/>
                <w:szCs w:val="24"/>
                <w:u w:val="none"/>
                <w:shd w:val="clear" w:color="auto" w:fill="auto"/>
                <w:lang w:val="en-US" w:eastAsia="zh-CN"/>
              </w:rPr>
              <w:t>（注：以上单位均为人民币。政府/商协会组团优惠价，需对第三方保密。）</w:t>
            </w:r>
          </w:p>
        </w:tc>
      </w:tr>
    </w:tbl>
    <w:p>
      <w:pPr>
        <w:jc w:val="both"/>
        <w:rPr>
          <w:rFonts w:hint="eastAsia" w:ascii="宋体" w:hAnsi="宋体" w:eastAsia="宋体" w:cs="宋体"/>
          <w:b/>
          <w:bCs w:val="0"/>
          <w:color w:val="auto"/>
          <w:sz w:val="24"/>
          <w:szCs w:val="24"/>
          <w:lang w:eastAsia="zh-CN"/>
        </w:rPr>
        <w:sectPr>
          <w:headerReference r:id="rId3" w:type="default"/>
          <w:footerReference r:id="rId4" w:type="default"/>
          <w:pgSz w:w="11906" w:h="16838"/>
          <w:pgMar w:top="1134" w:right="850" w:bottom="283" w:left="850" w:header="851" w:footer="567" w:gutter="0"/>
          <w:pgBorders>
            <w:top w:val="none" w:sz="0" w:space="0"/>
            <w:left w:val="none" w:sz="0" w:space="0"/>
            <w:bottom w:val="none" w:sz="0" w:space="0"/>
            <w:right w:val="none" w:sz="0" w:space="0"/>
          </w:pgBorders>
          <w:pgNumType w:fmt="decimal" w:start="1"/>
          <w:cols w:space="720" w:num="1"/>
          <w:rtlGutter w:val="0"/>
          <w:docGrid w:type="lines" w:linePitch="312" w:charSpace="0"/>
        </w:sectPr>
      </w:pPr>
    </w:p>
    <w:tbl>
      <w:tblPr>
        <w:tblStyle w:val="6"/>
        <w:tblpPr w:leftFromText="180" w:rightFromText="180" w:vertAnchor="text" w:horzAnchor="page" w:tblpX="985" w:tblpY="2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0200" w:type="dxa"/>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宋体"/>
                <w:vertAlign w:val="baseline"/>
                <w:lang w:eastAsia="zh-CN"/>
              </w:rPr>
            </w:pPr>
            <w:r>
              <w:rPr>
                <w:rFonts w:hint="eastAsia" w:ascii="宋体" w:hAnsi="宋体" w:eastAsia="宋体" w:cs="宋体"/>
                <w:b/>
                <w:bCs w:val="0"/>
                <w:color w:val="auto"/>
                <w:sz w:val="24"/>
                <w:szCs w:val="24"/>
                <w:lang w:eastAsia="zh-CN"/>
              </w:rPr>
              <w:t>附件</w:t>
            </w:r>
            <w:r>
              <w:rPr>
                <w:rFonts w:hint="eastAsia" w:ascii="宋体" w:hAnsi="宋体" w:cs="宋体"/>
                <w:b/>
                <w:bCs w:val="0"/>
                <w:color w:val="auto"/>
                <w:sz w:val="24"/>
                <w:szCs w:val="24"/>
                <w:lang w:val="en-US" w:eastAsia="zh-CN"/>
              </w:rPr>
              <w:t xml:space="preserve"> </w:t>
            </w:r>
            <w:r>
              <w:rPr>
                <w:rFonts w:hint="eastAsia" w:ascii="宋体" w:hAnsi="宋体" w:eastAsia="宋体" w:cs="宋体"/>
                <w:b/>
                <w:bCs w:val="0"/>
                <w:color w:val="auto"/>
                <w:sz w:val="24"/>
                <w:szCs w:val="24"/>
                <w:lang w:val="en-US" w:eastAsia="zh-CN"/>
              </w:rPr>
              <w:t>---</w:t>
            </w:r>
            <w:r>
              <w:rPr>
                <w:rFonts w:hint="eastAsia" w:ascii="宋体" w:hAnsi="宋体" w:cs="宋体"/>
                <w:b/>
                <w:bCs w:val="0"/>
                <w:color w:val="auto"/>
                <w:sz w:val="24"/>
                <w:szCs w:val="24"/>
                <w:lang w:val="en-US" w:eastAsia="zh-CN"/>
              </w:rPr>
              <w:t xml:space="preserve"> </w:t>
            </w:r>
            <w:r>
              <w:rPr>
                <w:rFonts w:hint="eastAsia" w:ascii="宋体" w:hAnsi="宋体" w:cs="宋体"/>
                <w:b/>
                <w:bCs/>
                <w:color w:val="000000"/>
                <w:kern w:val="0"/>
                <w:sz w:val="24"/>
                <w:szCs w:val="24"/>
                <w:lang w:eastAsia="zh-CN"/>
              </w:rPr>
              <w:t>参展</w:t>
            </w:r>
            <w:r>
              <w:rPr>
                <w:rFonts w:hint="eastAsia" w:ascii="宋体" w:hAnsi="宋体" w:eastAsia="宋体" w:cs="宋体"/>
                <w:b/>
                <w:bCs/>
                <w:color w:val="000000"/>
                <w:kern w:val="0"/>
                <w:sz w:val="24"/>
                <w:szCs w:val="24"/>
              </w:rPr>
              <w:t>条款及</w:t>
            </w:r>
            <w:r>
              <w:rPr>
                <w:rFonts w:hint="eastAsia" w:ascii="宋体" w:hAnsi="宋体" w:cs="宋体"/>
                <w:b/>
                <w:bCs/>
                <w:color w:val="000000"/>
                <w:kern w:val="0"/>
                <w:sz w:val="24"/>
                <w:szCs w:val="24"/>
                <w:lang w:val="en-US" w:eastAsia="zh-CN"/>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5" w:hRule="atLeast"/>
        </w:trPr>
        <w:tc>
          <w:tcPr>
            <w:tcW w:w="10200" w:type="dxa"/>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此</w:t>
            </w:r>
            <w:r>
              <w:rPr>
                <w:rFonts w:hint="eastAsia" w:ascii="宋体" w:hAnsi="宋体" w:cs="宋体"/>
                <w:sz w:val="16"/>
                <w:szCs w:val="16"/>
                <w:lang w:val="en-US" w:eastAsia="zh-CN"/>
              </w:rPr>
              <w:t>合同</w:t>
            </w:r>
            <w:r>
              <w:rPr>
                <w:rFonts w:hint="eastAsia" w:ascii="宋体" w:hAnsi="宋体" w:eastAsia="宋体" w:cs="宋体"/>
                <w:sz w:val="16"/>
                <w:szCs w:val="16"/>
              </w:rPr>
              <w:t>经双方签字盖章确认后，则作为参展企业与展览会</w:t>
            </w:r>
            <w:r>
              <w:rPr>
                <w:rFonts w:hint="eastAsia" w:ascii="宋体" w:hAnsi="宋体" w:cs="宋体"/>
                <w:sz w:val="16"/>
                <w:szCs w:val="16"/>
                <w:lang w:eastAsia="zh-CN"/>
              </w:rPr>
              <w:t>主办方（</w:t>
            </w:r>
            <w:r>
              <w:rPr>
                <w:rFonts w:hint="eastAsia" w:ascii="宋体" w:hAnsi="宋体" w:cs="宋体"/>
                <w:sz w:val="16"/>
                <w:szCs w:val="16"/>
                <w:lang w:val="en-US" w:eastAsia="zh-CN"/>
              </w:rPr>
              <w:t>包括展会主办方和承办方及其代理人</w:t>
            </w:r>
            <w:r>
              <w:rPr>
                <w:rFonts w:hint="eastAsia" w:ascii="宋体" w:hAnsi="宋体" w:cs="宋体"/>
                <w:sz w:val="16"/>
                <w:szCs w:val="16"/>
                <w:lang w:eastAsia="zh-CN"/>
              </w:rPr>
              <w:t>）</w:t>
            </w:r>
            <w:r>
              <w:rPr>
                <w:rFonts w:hint="eastAsia" w:ascii="宋体" w:hAnsi="宋体" w:eastAsia="宋体" w:cs="宋体"/>
                <w:sz w:val="16"/>
                <w:szCs w:val="16"/>
              </w:rPr>
              <w:t>所签的参展合同，具有法律效力。</w:t>
            </w:r>
            <w:r>
              <w:rPr>
                <w:rFonts w:hint="eastAsia" w:ascii="宋体" w:hAnsi="宋体" w:cs="宋体"/>
                <w:sz w:val="16"/>
                <w:szCs w:val="16"/>
                <w:lang w:val="en-US" w:eastAsia="zh-CN"/>
              </w:rPr>
              <w:t>任何未经展览会主办方同意擅自修改的条款，一律无效。</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参展</w:t>
            </w:r>
            <w:r>
              <w:rPr>
                <w:rFonts w:hint="eastAsia" w:ascii="宋体" w:hAnsi="宋体" w:cs="宋体"/>
                <w:sz w:val="16"/>
                <w:szCs w:val="16"/>
                <w:lang w:val="en-US" w:eastAsia="zh-CN"/>
              </w:rPr>
              <w:t>企业不得将</w:t>
            </w:r>
            <w:r>
              <w:rPr>
                <w:rFonts w:hint="eastAsia" w:ascii="宋体" w:hAnsi="宋体" w:eastAsia="宋体" w:cs="宋体"/>
                <w:sz w:val="16"/>
                <w:szCs w:val="16"/>
              </w:rPr>
              <w:t>本合同中规定给予的全部或部分展位转</w:t>
            </w:r>
            <w:r>
              <w:rPr>
                <w:rFonts w:hint="eastAsia" w:ascii="宋体" w:hAnsi="宋体" w:cs="宋体"/>
                <w:sz w:val="16"/>
                <w:szCs w:val="16"/>
                <w:lang w:val="en-US" w:eastAsia="zh-CN"/>
              </w:rPr>
              <w:t>让给其他企业使用</w:t>
            </w:r>
            <w:r>
              <w:rPr>
                <w:rFonts w:hint="eastAsia" w:ascii="宋体" w:hAnsi="宋体" w:cs="宋体"/>
                <w:sz w:val="16"/>
                <w:szCs w:val="16"/>
                <w:lang w:eastAsia="zh-CN"/>
              </w:rPr>
              <w:t>。</w:t>
            </w:r>
            <w:r>
              <w:rPr>
                <w:rFonts w:hint="eastAsia" w:ascii="宋体" w:hAnsi="宋体" w:eastAsia="宋体" w:cs="宋体"/>
                <w:sz w:val="16"/>
                <w:szCs w:val="16"/>
              </w:rPr>
              <w:t>若发现有违此规定者，展览会</w:t>
            </w:r>
            <w:r>
              <w:rPr>
                <w:rFonts w:hint="eastAsia" w:ascii="宋体" w:hAnsi="宋体" w:cs="宋体"/>
                <w:sz w:val="16"/>
                <w:szCs w:val="16"/>
                <w:lang w:eastAsia="zh-CN"/>
              </w:rPr>
              <w:t>主办方</w:t>
            </w:r>
            <w:r>
              <w:rPr>
                <w:rFonts w:hint="eastAsia" w:ascii="宋体" w:hAnsi="宋体" w:eastAsia="宋体" w:cs="宋体"/>
                <w:sz w:val="16"/>
                <w:szCs w:val="16"/>
              </w:rPr>
              <w:t>有权收回展位</w:t>
            </w:r>
            <w:r>
              <w:rPr>
                <w:rFonts w:hint="eastAsia" w:ascii="宋体" w:hAnsi="宋体" w:cs="宋体"/>
                <w:sz w:val="16"/>
                <w:szCs w:val="16"/>
                <w:lang w:val="en-US" w:eastAsia="zh-CN"/>
              </w:rPr>
              <w:t>并不予退还参展费用</w:t>
            </w:r>
            <w:r>
              <w:rPr>
                <w:rFonts w:hint="eastAsia" w:ascii="宋体" w:hAnsi="宋体" w:eastAsia="宋体" w:cs="宋体"/>
                <w:sz w:val="16"/>
                <w:szCs w:val="16"/>
              </w:rPr>
              <w:t>，由此造成的损失由</w:t>
            </w:r>
            <w:r>
              <w:rPr>
                <w:rFonts w:hint="eastAsia" w:ascii="宋体" w:hAnsi="宋体" w:cs="宋体"/>
                <w:sz w:val="16"/>
                <w:szCs w:val="16"/>
                <w:lang w:eastAsia="zh-CN"/>
              </w:rPr>
              <w:t>参展企业</w:t>
            </w:r>
            <w:r>
              <w:rPr>
                <w:rFonts w:hint="eastAsia" w:ascii="宋体" w:hAnsi="宋体" w:eastAsia="宋体" w:cs="宋体"/>
                <w:sz w:val="16"/>
                <w:szCs w:val="16"/>
              </w:rPr>
              <w:t>自行承担。</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cs="宋体"/>
                <w:sz w:val="16"/>
                <w:szCs w:val="16"/>
                <w:lang w:val="en-US" w:eastAsia="zh-CN"/>
              </w:rPr>
              <w:t>若因展览会主办方自身原因致使展会无法举办而取消的</w:t>
            </w:r>
            <w:r>
              <w:rPr>
                <w:rFonts w:hint="eastAsia" w:ascii="宋体" w:hAnsi="宋体" w:eastAsia="宋体" w:cs="宋体"/>
                <w:sz w:val="16"/>
                <w:szCs w:val="16"/>
              </w:rPr>
              <w:t>，展览会</w:t>
            </w:r>
            <w:r>
              <w:rPr>
                <w:rFonts w:hint="eastAsia" w:ascii="宋体" w:hAnsi="宋体" w:cs="宋体"/>
                <w:sz w:val="16"/>
                <w:szCs w:val="16"/>
                <w:lang w:eastAsia="zh-CN"/>
              </w:rPr>
              <w:t>主办方</w:t>
            </w:r>
            <w:r>
              <w:rPr>
                <w:rFonts w:hint="eastAsia" w:ascii="宋体" w:hAnsi="宋体" w:cs="宋体"/>
                <w:sz w:val="16"/>
                <w:szCs w:val="16"/>
                <w:lang w:val="en-US" w:eastAsia="zh-CN"/>
              </w:rPr>
              <w:t>将返还</w:t>
            </w:r>
            <w:r>
              <w:rPr>
                <w:rFonts w:hint="eastAsia" w:ascii="宋体" w:hAnsi="宋体" w:eastAsia="宋体" w:cs="宋体"/>
                <w:sz w:val="16"/>
                <w:szCs w:val="16"/>
              </w:rPr>
              <w:t>参展企业(不计利息)所支付的</w:t>
            </w:r>
            <w:r>
              <w:rPr>
                <w:rFonts w:hint="eastAsia" w:ascii="宋体" w:hAnsi="宋体" w:cs="宋体"/>
                <w:sz w:val="16"/>
                <w:szCs w:val="16"/>
                <w:lang w:val="en-US" w:eastAsia="zh-CN"/>
              </w:rPr>
              <w:t>参展</w:t>
            </w:r>
            <w:r>
              <w:rPr>
                <w:rFonts w:hint="eastAsia" w:ascii="宋体" w:hAnsi="宋体" w:eastAsia="宋体" w:cs="宋体"/>
                <w:sz w:val="16"/>
                <w:szCs w:val="16"/>
              </w:rPr>
              <w:t>费。</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对因不可抗力</w:t>
            </w:r>
            <w:r>
              <w:rPr>
                <w:rFonts w:hint="eastAsia" w:ascii="宋体" w:hAnsi="宋体" w:cs="宋体"/>
                <w:sz w:val="16"/>
                <w:szCs w:val="16"/>
                <w:lang w:val="en-US" w:eastAsia="zh-CN"/>
              </w:rPr>
              <w:t>因素如</w:t>
            </w:r>
            <w:r>
              <w:rPr>
                <w:rFonts w:hint="eastAsia" w:ascii="宋体" w:hAnsi="宋体" w:eastAsia="宋体" w:cs="宋体"/>
                <w:sz w:val="16"/>
                <w:szCs w:val="16"/>
              </w:rPr>
              <w:t>天灾、火灾、疫情、</w:t>
            </w:r>
            <w:r>
              <w:rPr>
                <w:rFonts w:hint="eastAsia" w:ascii="宋体" w:hAnsi="宋体" w:cs="宋体"/>
                <w:sz w:val="16"/>
                <w:szCs w:val="16"/>
                <w:lang w:val="en-US" w:eastAsia="zh-CN"/>
              </w:rPr>
              <w:t>政府行为、</w:t>
            </w:r>
            <w:r>
              <w:rPr>
                <w:rFonts w:hint="eastAsia" w:ascii="宋体" w:hAnsi="宋体" w:eastAsia="宋体" w:cs="宋体"/>
                <w:sz w:val="16"/>
                <w:szCs w:val="16"/>
              </w:rPr>
              <w:t>洪水等超出展览会</w:t>
            </w:r>
            <w:r>
              <w:rPr>
                <w:rFonts w:hint="eastAsia" w:ascii="宋体" w:hAnsi="宋体" w:cs="宋体"/>
                <w:sz w:val="16"/>
                <w:szCs w:val="16"/>
                <w:lang w:eastAsia="zh-CN"/>
              </w:rPr>
              <w:t>主办方</w:t>
            </w:r>
            <w:r>
              <w:rPr>
                <w:rFonts w:hint="eastAsia" w:ascii="宋体" w:hAnsi="宋体" w:eastAsia="宋体" w:cs="宋体"/>
                <w:sz w:val="16"/>
                <w:szCs w:val="16"/>
              </w:rPr>
              <w:t>合理控制以外的其他情形</w:t>
            </w:r>
            <w:r>
              <w:rPr>
                <w:rFonts w:hint="eastAsia" w:ascii="宋体" w:hAnsi="宋体" w:cs="宋体"/>
                <w:sz w:val="16"/>
                <w:szCs w:val="16"/>
                <w:lang w:eastAsia="zh-CN"/>
              </w:rPr>
              <w:t>，</w:t>
            </w:r>
            <w:r>
              <w:rPr>
                <w:rFonts w:hint="eastAsia" w:ascii="宋体" w:hAnsi="宋体" w:cs="宋体"/>
                <w:sz w:val="16"/>
                <w:szCs w:val="16"/>
                <w:lang w:val="en-US" w:eastAsia="zh-CN"/>
              </w:rPr>
              <w:t>致使</w:t>
            </w:r>
            <w:r>
              <w:rPr>
                <w:rFonts w:hint="eastAsia" w:ascii="宋体" w:hAnsi="宋体" w:eastAsia="宋体" w:cs="宋体"/>
                <w:sz w:val="16"/>
                <w:szCs w:val="16"/>
              </w:rPr>
              <w:t>展会</w:t>
            </w:r>
            <w:r>
              <w:rPr>
                <w:rFonts w:hint="eastAsia" w:ascii="宋体" w:hAnsi="宋体" w:cs="宋体"/>
                <w:sz w:val="16"/>
                <w:szCs w:val="16"/>
                <w:lang w:val="en-US" w:eastAsia="zh-CN"/>
              </w:rPr>
              <w:t>在筹备前期或举办期间无法正常举办的</w:t>
            </w:r>
            <w:r>
              <w:rPr>
                <w:rFonts w:hint="eastAsia" w:ascii="宋体" w:hAnsi="宋体" w:eastAsia="宋体" w:cs="宋体"/>
                <w:sz w:val="16"/>
                <w:szCs w:val="16"/>
              </w:rPr>
              <w:t>，展览会</w:t>
            </w:r>
            <w:r>
              <w:rPr>
                <w:rFonts w:hint="eastAsia" w:ascii="宋体" w:hAnsi="宋体" w:cs="宋体"/>
                <w:sz w:val="16"/>
                <w:szCs w:val="16"/>
                <w:lang w:eastAsia="zh-CN"/>
              </w:rPr>
              <w:t>主办方</w:t>
            </w:r>
            <w:r>
              <w:rPr>
                <w:rFonts w:hint="eastAsia" w:ascii="宋体" w:hAnsi="宋体" w:eastAsia="宋体" w:cs="宋体"/>
                <w:sz w:val="16"/>
                <w:szCs w:val="16"/>
              </w:rPr>
              <w:t>及其公司、雇员、代理人（以下称为“关联方”）无须承担责任</w:t>
            </w:r>
            <w:r>
              <w:rPr>
                <w:rFonts w:hint="eastAsia" w:ascii="宋体" w:hAnsi="宋体" w:cs="宋体"/>
                <w:sz w:val="16"/>
                <w:szCs w:val="16"/>
                <w:lang w:eastAsia="zh-CN"/>
              </w:rPr>
              <w:t>。</w:t>
            </w:r>
            <w:r>
              <w:rPr>
                <w:rFonts w:hint="eastAsia" w:ascii="宋体" w:hAnsi="宋体" w:cs="宋体"/>
                <w:sz w:val="16"/>
                <w:szCs w:val="16"/>
                <w:lang w:val="en-US" w:eastAsia="zh-CN"/>
              </w:rPr>
              <w:t>若展会</w:t>
            </w:r>
            <w:r>
              <w:rPr>
                <w:rFonts w:hint="eastAsia" w:ascii="宋体" w:hAnsi="宋体" w:cs="宋体"/>
                <w:sz w:val="16"/>
                <w:szCs w:val="16"/>
                <w:lang w:eastAsia="zh-CN"/>
              </w:rPr>
              <w:t>主办方因上述情况遭受损害和损失，参展商已支付给主办方的款项作为主办方的财产，不予退还。</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cs="宋体"/>
                <w:sz w:val="16"/>
                <w:szCs w:val="16"/>
                <w:lang w:val="en-US" w:eastAsia="zh-CN"/>
              </w:rPr>
              <w:t>展览会主办方</w:t>
            </w:r>
            <w:r>
              <w:rPr>
                <w:rFonts w:hint="eastAsia" w:ascii="宋体" w:hAnsi="宋体" w:eastAsia="宋体" w:cs="宋体"/>
                <w:sz w:val="16"/>
                <w:szCs w:val="16"/>
                <w:lang w:eastAsia="zh-CN"/>
              </w:rPr>
              <w:t>保留权利</w:t>
            </w:r>
            <w:r>
              <w:rPr>
                <w:rFonts w:hint="eastAsia" w:ascii="宋体" w:hAnsi="宋体" w:cs="宋体"/>
                <w:sz w:val="16"/>
                <w:szCs w:val="16"/>
                <w:lang w:val="en-US" w:eastAsia="zh-CN"/>
              </w:rPr>
              <w:t>单方</w:t>
            </w:r>
            <w:r>
              <w:rPr>
                <w:rFonts w:hint="eastAsia" w:ascii="宋体" w:hAnsi="宋体" w:eastAsia="宋体" w:cs="宋体"/>
                <w:sz w:val="16"/>
                <w:szCs w:val="16"/>
                <w:lang w:eastAsia="zh-CN"/>
              </w:rPr>
              <w:t>更改展览地点或会场、展览开放时段、展览期间或期限、举行展览的日期</w:t>
            </w:r>
            <w:r>
              <w:rPr>
                <w:rFonts w:hint="eastAsia" w:ascii="宋体" w:hAnsi="宋体" w:cs="宋体"/>
                <w:sz w:val="16"/>
                <w:szCs w:val="16"/>
                <w:lang w:eastAsia="zh-CN"/>
              </w:rPr>
              <w:t>，</w:t>
            </w:r>
            <w:r>
              <w:rPr>
                <w:rFonts w:hint="eastAsia" w:ascii="宋体" w:hAnsi="宋体" w:cs="宋体"/>
                <w:sz w:val="16"/>
                <w:szCs w:val="16"/>
                <w:lang w:val="en-US" w:eastAsia="zh-CN"/>
              </w:rPr>
              <w:t>展览会主办方</w:t>
            </w:r>
            <w:r>
              <w:rPr>
                <w:rFonts w:hint="eastAsia" w:ascii="宋体" w:hAnsi="宋体" w:eastAsia="宋体" w:cs="宋体"/>
                <w:sz w:val="16"/>
                <w:szCs w:val="16"/>
                <w:lang w:eastAsia="zh-CN"/>
              </w:rPr>
              <w:t>更改举行展览的地点或会场或举行展览的</w:t>
            </w:r>
            <w:r>
              <w:rPr>
                <w:rFonts w:hint="eastAsia" w:ascii="宋体" w:hAnsi="宋体" w:cs="宋体"/>
                <w:sz w:val="16"/>
                <w:szCs w:val="16"/>
                <w:lang w:val="en-US" w:eastAsia="zh-CN"/>
              </w:rPr>
              <w:t>时间的</w:t>
            </w:r>
            <w:r>
              <w:rPr>
                <w:rFonts w:hint="eastAsia" w:ascii="宋体" w:hAnsi="宋体" w:eastAsia="宋体" w:cs="宋体"/>
                <w:sz w:val="16"/>
                <w:szCs w:val="16"/>
                <w:lang w:eastAsia="zh-CN"/>
              </w:rPr>
              <w:t>，</w:t>
            </w:r>
            <w:r>
              <w:rPr>
                <w:rFonts w:hint="eastAsia" w:ascii="宋体" w:hAnsi="宋体" w:eastAsia="宋体" w:cs="宋体"/>
                <w:sz w:val="16"/>
                <w:szCs w:val="16"/>
              </w:rPr>
              <w:t>展览会</w:t>
            </w:r>
            <w:r>
              <w:rPr>
                <w:rFonts w:hint="eastAsia" w:ascii="宋体" w:hAnsi="宋体" w:cs="宋体"/>
                <w:sz w:val="16"/>
                <w:szCs w:val="16"/>
                <w:lang w:eastAsia="zh-CN"/>
              </w:rPr>
              <w:t>主办方</w:t>
            </w:r>
            <w:r>
              <w:rPr>
                <w:rFonts w:hint="eastAsia" w:ascii="宋体" w:hAnsi="宋体" w:cs="宋体"/>
                <w:sz w:val="16"/>
                <w:szCs w:val="16"/>
                <w:lang w:val="en-US" w:eastAsia="zh-CN"/>
              </w:rPr>
              <w:t>将</w:t>
            </w:r>
            <w:r>
              <w:rPr>
                <w:rFonts w:hint="eastAsia" w:ascii="宋体" w:hAnsi="宋体" w:eastAsia="宋体" w:cs="宋体"/>
                <w:sz w:val="16"/>
                <w:szCs w:val="16"/>
              </w:rPr>
              <w:t>会尽快通知参展企业</w:t>
            </w:r>
            <w:r>
              <w:rPr>
                <w:rFonts w:hint="eastAsia" w:ascii="宋体" w:hAnsi="宋体" w:cs="宋体"/>
                <w:sz w:val="16"/>
                <w:szCs w:val="16"/>
                <w:lang w:val="en-US" w:eastAsia="zh-CN"/>
              </w:rPr>
              <w:t>并</w:t>
            </w:r>
            <w:r>
              <w:rPr>
                <w:rFonts w:hint="eastAsia" w:ascii="宋体" w:hAnsi="宋体" w:eastAsia="宋体" w:cs="宋体"/>
                <w:sz w:val="16"/>
                <w:szCs w:val="16"/>
              </w:rPr>
              <w:t>将为展会订出合理的</w:t>
            </w:r>
            <w:r>
              <w:rPr>
                <w:rFonts w:hint="eastAsia" w:ascii="宋体" w:hAnsi="宋体" w:cs="宋体"/>
                <w:sz w:val="16"/>
                <w:szCs w:val="16"/>
                <w:lang w:val="en-US" w:eastAsia="zh-CN"/>
              </w:rPr>
              <w:t>时间</w:t>
            </w:r>
            <w:r>
              <w:rPr>
                <w:rFonts w:hint="eastAsia" w:ascii="宋体" w:hAnsi="宋体" w:eastAsia="宋体" w:cs="宋体"/>
                <w:sz w:val="16"/>
                <w:szCs w:val="16"/>
              </w:rPr>
              <w:t>和地点</w:t>
            </w:r>
            <w:r>
              <w:rPr>
                <w:rFonts w:hint="eastAsia" w:ascii="宋体" w:hAnsi="宋体" w:cs="宋体"/>
                <w:sz w:val="16"/>
                <w:szCs w:val="16"/>
                <w:lang w:eastAsia="zh-CN"/>
              </w:rPr>
              <w:t>，</w:t>
            </w:r>
            <w:r>
              <w:rPr>
                <w:rFonts w:hint="eastAsia" w:ascii="宋体" w:hAnsi="宋体" w:eastAsia="宋体" w:cs="宋体"/>
                <w:sz w:val="16"/>
                <w:szCs w:val="16"/>
              </w:rPr>
              <w:t>此参展合同</w:t>
            </w:r>
            <w:r>
              <w:rPr>
                <w:rFonts w:hint="eastAsia" w:ascii="宋体" w:hAnsi="宋体" w:cs="宋体"/>
                <w:sz w:val="16"/>
                <w:szCs w:val="16"/>
                <w:lang w:val="en-US" w:eastAsia="zh-CN"/>
              </w:rPr>
              <w:t>依然</w:t>
            </w:r>
            <w:r>
              <w:rPr>
                <w:rFonts w:hint="eastAsia" w:ascii="宋体" w:hAnsi="宋体" w:eastAsia="宋体" w:cs="宋体"/>
                <w:sz w:val="16"/>
                <w:szCs w:val="16"/>
              </w:rPr>
              <w:t>有效，</w:t>
            </w:r>
            <w:r>
              <w:rPr>
                <w:rFonts w:hint="eastAsia" w:ascii="宋体" w:hAnsi="宋体" w:cs="宋体"/>
                <w:sz w:val="16"/>
                <w:szCs w:val="16"/>
                <w:lang w:val="en-US" w:eastAsia="zh-CN"/>
              </w:rPr>
              <w:t>参展费用不予退还</w:t>
            </w:r>
            <w:r>
              <w:rPr>
                <w:rFonts w:hint="eastAsia" w:ascii="宋体" w:hAnsi="宋体" w:cs="宋体"/>
                <w:sz w:val="16"/>
                <w:szCs w:val="16"/>
                <w:lang w:eastAsia="zh-CN"/>
              </w:rPr>
              <w:t>，</w:t>
            </w:r>
            <w:r>
              <w:rPr>
                <w:rFonts w:hint="eastAsia" w:ascii="宋体" w:hAnsi="宋体" w:cs="宋体"/>
                <w:sz w:val="16"/>
                <w:szCs w:val="16"/>
                <w:lang w:val="en-US" w:eastAsia="zh-CN"/>
              </w:rPr>
              <w:t>且</w:t>
            </w:r>
            <w:r>
              <w:rPr>
                <w:rFonts w:hint="eastAsia" w:ascii="宋体" w:hAnsi="宋体" w:eastAsia="宋体" w:cs="宋体"/>
                <w:sz w:val="16"/>
                <w:szCs w:val="16"/>
                <w:lang w:eastAsia="zh-CN"/>
              </w:rPr>
              <w:t>参展商</w:t>
            </w:r>
            <w:r>
              <w:rPr>
                <w:rFonts w:hint="eastAsia" w:ascii="宋体" w:hAnsi="宋体" w:cs="宋体"/>
                <w:sz w:val="16"/>
                <w:szCs w:val="16"/>
                <w:lang w:val="en-US" w:eastAsia="zh-CN"/>
              </w:rPr>
              <w:t>无权</w:t>
            </w:r>
            <w:r>
              <w:rPr>
                <w:rFonts w:hint="eastAsia" w:ascii="宋体" w:hAnsi="宋体" w:eastAsia="宋体" w:cs="宋体"/>
                <w:sz w:val="16"/>
                <w:szCs w:val="16"/>
                <w:lang w:eastAsia="zh-CN"/>
              </w:rPr>
              <w:t>就任何延后展览、更改展览地点或对展览作出其他方面的更改</w:t>
            </w:r>
            <w:r>
              <w:rPr>
                <w:rFonts w:hint="eastAsia" w:ascii="宋体" w:hAnsi="宋体" w:eastAsia="宋体" w:cs="宋体"/>
                <w:sz w:val="16"/>
                <w:szCs w:val="16"/>
                <w:lang w:val="en-GB" w:eastAsia="zh-CN"/>
              </w:rPr>
              <w:t>(包括任何</w:t>
            </w:r>
            <w:r>
              <w:rPr>
                <w:rFonts w:hint="eastAsia" w:ascii="宋体" w:hAnsi="宋体" w:eastAsia="宋体" w:cs="宋体"/>
                <w:sz w:val="16"/>
                <w:szCs w:val="16"/>
                <w:lang w:eastAsia="zh-CN"/>
              </w:rPr>
              <w:t>展览</w:t>
            </w:r>
            <w:r>
              <w:rPr>
                <w:rFonts w:hint="eastAsia" w:ascii="宋体" w:hAnsi="宋体" w:eastAsia="宋体" w:cs="宋体"/>
                <w:sz w:val="16"/>
                <w:szCs w:val="16"/>
                <w:lang w:val="en-GB" w:eastAsia="zh-CN"/>
              </w:rPr>
              <w:t>性质的变更或</w:t>
            </w:r>
            <w:r>
              <w:rPr>
                <w:rFonts w:hint="eastAsia" w:ascii="宋体" w:hAnsi="宋体" w:eastAsia="宋体" w:cs="宋体"/>
                <w:sz w:val="16"/>
                <w:szCs w:val="16"/>
                <w:lang w:eastAsia="zh-CN"/>
              </w:rPr>
              <w:t>展览</w:t>
            </w:r>
            <w:r>
              <w:rPr>
                <w:rFonts w:hint="eastAsia" w:ascii="宋体" w:hAnsi="宋体" w:eastAsia="宋体" w:cs="宋体"/>
                <w:sz w:val="16"/>
                <w:szCs w:val="16"/>
                <w:lang w:val="en-GB" w:eastAsia="zh-CN"/>
              </w:rPr>
              <w:t>规模上的缩减)而导致</w:t>
            </w:r>
            <w:r>
              <w:rPr>
                <w:rFonts w:hint="eastAsia" w:ascii="宋体" w:hAnsi="宋体" w:eastAsia="宋体" w:cs="宋体"/>
                <w:sz w:val="16"/>
                <w:szCs w:val="16"/>
                <w:lang w:eastAsia="zh-CN"/>
              </w:rPr>
              <w:t>的任何损失或损害或产生的额外支出申索任何补偿</w:t>
            </w:r>
            <w:r>
              <w:rPr>
                <w:rFonts w:hint="eastAsia" w:ascii="宋体" w:hAnsi="宋体" w:cs="宋体"/>
                <w:sz w:val="16"/>
                <w:szCs w:val="16"/>
                <w:lang w:val="en-US" w:eastAsia="zh-CN"/>
              </w:rPr>
              <w:t>或赔偿</w:t>
            </w:r>
            <w:r>
              <w:rPr>
                <w:rFonts w:hint="eastAsia" w:ascii="宋体" w:hAnsi="宋体" w:cs="宋体"/>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展览会</w:t>
            </w:r>
            <w:r>
              <w:rPr>
                <w:rFonts w:hint="eastAsia" w:ascii="宋体" w:hAnsi="宋体" w:cs="宋体"/>
                <w:sz w:val="16"/>
                <w:szCs w:val="16"/>
                <w:lang w:eastAsia="zh-CN"/>
              </w:rPr>
              <w:t>主办方</w:t>
            </w:r>
            <w:r>
              <w:rPr>
                <w:rFonts w:hint="eastAsia" w:ascii="宋体" w:hAnsi="宋体" w:eastAsia="宋体" w:cs="宋体"/>
                <w:sz w:val="16"/>
                <w:szCs w:val="16"/>
              </w:rPr>
              <w:t>保留在任何时候按照展会的最大利益对平面图修改的权利</w:t>
            </w:r>
            <w:r>
              <w:rPr>
                <w:rFonts w:hint="eastAsia" w:ascii="宋体" w:hAnsi="宋体" w:cs="宋体"/>
                <w:sz w:val="16"/>
                <w:szCs w:val="16"/>
                <w:lang w:eastAsia="zh-CN"/>
              </w:rPr>
              <w:t>，</w:t>
            </w:r>
            <w:r>
              <w:rPr>
                <w:rFonts w:hint="eastAsia" w:ascii="宋体" w:hAnsi="宋体" w:eastAsia="宋体" w:cs="宋体"/>
                <w:sz w:val="16"/>
                <w:szCs w:val="16"/>
              </w:rPr>
              <w:t>和改变分配给参展</w:t>
            </w:r>
            <w:r>
              <w:rPr>
                <w:rFonts w:hint="eastAsia" w:ascii="宋体" w:hAnsi="宋体" w:cs="宋体"/>
                <w:sz w:val="16"/>
                <w:szCs w:val="16"/>
                <w:lang w:val="en-US" w:eastAsia="zh-CN"/>
              </w:rPr>
              <w:t>企业</w:t>
            </w:r>
            <w:r>
              <w:rPr>
                <w:rFonts w:hint="eastAsia" w:ascii="宋体" w:hAnsi="宋体" w:eastAsia="宋体" w:cs="宋体"/>
                <w:sz w:val="16"/>
                <w:szCs w:val="16"/>
              </w:rPr>
              <w:t>位置</w:t>
            </w:r>
            <w:r>
              <w:rPr>
                <w:rFonts w:hint="eastAsia" w:ascii="宋体" w:hAnsi="宋体" w:cs="宋体"/>
                <w:sz w:val="16"/>
                <w:szCs w:val="16"/>
                <w:lang w:eastAsia="zh-CN"/>
              </w:rPr>
              <w:t>、</w:t>
            </w:r>
            <w:r>
              <w:rPr>
                <w:rFonts w:hint="eastAsia" w:ascii="宋体" w:hAnsi="宋体" w:eastAsia="宋体" w:cs="宋体"/>
                <w:sz w:val="16"/>
                <w:szCs w:val="16"/>
                <w:lang w:eastAsia="zh-CN"/>
              </w:rPr>
              <w:t>更改分配给参展</w:t>
            </w:r>
            <w:r>
              <w:rPr>
                <w:rFonts w:hint="eastAsia" w:ascii="宋体" w:hAnsi="宋体" w:cs="宋体"/>
                <w:sz w:val="16"/>
                <w:szCs w:val="16"/>
                <w:lang w:val="en-US" w:eastAsia="zh-CN"/>
              </w:rPr>
              <w:t>企业</w:t>
            </w:r>
            <w:r>
              <w:rPr>
                <w:rFonts w:hint="eastAsia" w:ascii="宋体" w:hAnsi="宋体" w:eastAsia="宋体" w:cs="宋体"/>
                <w:sz w:val="16"/>
                <w:szCs w:val="16"/>
                <w:lang w:eastAsia="zh-CN"/>
              </w:rPr>
              <w:t>的展览空间、改变在申请表上申请的展览空间的大小尺寸、更改或关闭入口和出口及进入会场、展览及/或展览空间的通道，以及对展览空间作出任何类型的其他更改</w:t>
            </w:r>
            <w:r>
              <w:rPr>
                <w:rFonts w:hint="eastAsia" w:ascii="宋体" w:hAnsi="宋体" w:eastAsia="宋体" w:cs="宋体"/>
                <w:sz w:val="16"/>
                <w:szCs w:val="16"/>
              </w:rPr>
              <w:t>的权利</w:t>
            </w:r>
            <w:r>
              <w:rPr>
                <w:rFonts w:hint="eastAsia" w:ascii="宋体" w:hAnsi="宋体" w:cs="宋体"/>
                <w:sz w:val="16"/>
                <w:szCs w:val="16"/>
                <w:lang w:eastAsia="zh-CN"/>
              </w:rPr>
              <w:t>，</w:t>
            </w:r>
            <w:r>
              <w:rPr>
                <w:rFonts w:hint="eastAsia" w:ascii="宋体" w:hAnsi="宋体" w:cs="宋体"/>
                <w:sz w:val="16"/>
                <w:szCs w:val="16"/>
                <w:lang w:val="en-US" w:eastAsia="zh-CN"/>
              </w:rPr>
              <w:t>且</w:t>
            </w:r>
            <w:r>
              <w:rPr>
                <w:rFonts w:hint="eastAsia" w:ascii="宋体" w:hAnsi="宋体" w:eastAsia="宋体" w:cs="宋体"/>
                <w:sz w:val="16"/>
                <w:szCs w:val="16"/>
                <w:lang w:eastAsia="zh-CN"/>
              </w:rPr>
              <w:t>参展商</w:t>
            </w:r>
            <w:r>
              <w:rPr>
                <w:rFonts w:hint="eastAsia" w:ascii="宋体" w:hAnsi="宋体" w:cs="宋体"/>
                <w:sz w:val="16"/>
                <w:szCs w:val="16"/>
                <w:lang w:val="en-US" w:eastAsia="zh-CN"/>
              </w:rPr>
              <w:t>无权</w:t>
            </w:r>
            <w:r>
              <w:rPr>
                <w:rFonts w:hint="eastAsia" w:ascii="宋体" w:hAnsi="宋体" w:eastAsia="宋体" w:cs="宋体"/>
                <w:sz w:val="16"/>
                <w:szCs w:val="16"/>
                <w:lang w:eastAsia="zh-CN"/>
              </w:rPr>
              <w:t>就</w:t>
            </w:r>
            <w:r>
              <w:rPr>
                <w:rFonts w:hint="eastAsia" w:ascii="宋体" w:hAnsi="宋体" w:cs="宋体"/>
                <w:sz w:val="16"/>
                <w:szCs w:val="16"/>
                <w:lang w:val="en-US" w:eastAsia="zh-CN"/>
              </w:rPr>
              <w:t>此更改</w:t>
            </w:r>
            <w:r>
              <w:rPr>
                <w:rFonts w:hint="eastAsia" w:ascii="宋体" w:hAnsi="宋体" w:eastAsia="宋体" w:cs="宋体"/>
                <w:sz w:val="16"/>
                <w:szCs w:val="16"/>
                <w:lang w:val="en-GB" w:eastAsia="zh-CN"/>
              </w:rPr>
              <w:t>而导致</w:t>
            </w:r>
            <w:r>
              <w:rPr>
                <w:rFonts w:hint="eastAsia" w:ascii="宋体" w:hAnsi="宋体" w:eastAsia="宋体" w:cs="宋体"/>
                <w:sz w:val="16"/>
                <w:szCs w:val="16"/>
                <w:lang w:eastAsia="zh-CN"/>
              </w:rPr>
              <w:t>的任何损失或损害或产生的额外支出申索任何补偿</w:t>
            </w:r>
            <w:r>
              <w:rPr>
                <w:rFonts w:hint="eastAsia" w:ascii="宋体" w:hAnsi="宋体" w:cs="宋体"/>
                <w:sz w:val="16"/>
                <w:szCs w:val="16"/>
                <w:lang w:val="en-US" w:eastAsia="zh-CN"/>
              </w:rPr>
              <w:t>或赔偿</w:t>
            </w:r>
            <w:r>
              <w:rPr>
                <w:rFonts w:hint="eastAsia" w:ascii="宋体" w:hAnsi="宋体" w:eastAsia="宋体" w:cs="宋体"/>
                <w:sz w:val="16"/>
                <w:szCs w:val="16"/>
              </w:rPr>
              <w:t>。</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shd w:val="clear" w:color="FFFFFF" w:fill="D9D9D9"/>
                <w:lang w:val="en-US" w:eastAsia="zh-CN"/>
              </w:rPr>
            </w:pPr>
            <w:r>
              <w:rPr>
                <w:rFonts w:hint="eastAsia" w:ascii="宋体" w:hAnsi="宋体" w:eastAsia="宋体" w:cs="宋体"/>
                <w:sz w:val="16"/>
                <w:szCs w:val="16"/>
                <w:lang w:val="en-US" w:eastAsia="zh-CN"/>
              </w:rPr>
              <w:t>双方签订合同后，如因参展企业的原因需调换展位，参展企业只能调换同等面积或更大面积的展位</w:t>
            </w:r>
            <w:r>
              <w:rPr>
                <w:rFonts w:hint="eastAsia" w:ascii="宋体" w:hAnsi="宋体" w:cs="宋体"/>
                <w:sz w:val="16"/>
                <w:szCs w:val="16"/>
                <w:lang w:val="en-US" w:eastAsia="zh-CN"/>
              </w:rPr>
              <w:t>，由此产生增加的费用应当在展览会主办方通知时间内支付；如无同等面积或更大面积可供调换，参展企业同意调换到小展位（或开口少）的，多支付的参展费用不予退还，但</w:t>
            </w:r>
            <w:r>
              <w:rPr>
                <w:rFonts w:hint="eastAsia" w:ascii="宋体" w:hAnsi="宋体" w:cs="宋体"/>
                <w:sz w:val="16"/>
                <w:szCs w:val="16"/>
                <w:highlight w:val="none"/>
                <w:lang w:val="en-US" w:eastAsia="zh-CN"/>
              </w:rPr>
              <w:t>可作为下一届参展定金使用。</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shd w:val="clear" w:color="auto" w:fill="auto"/>
                <w:lang w:val="en-US" w:eastAsia="zh-CN"/>
              </w:rPr>
            </w:pPr>
            <w:r>
              <w:rPr>
                <w:rFonts w:hint="eastAsia" w:ascii="宋体" w:hAnsi="宋体" w:cs="宋体"/>
                <w:sz w:val="16"/>
                <w:szCs w:val="16"/>
                <w:shd w:val="clear" w:color="auto" w:fill="auto"/>
                <w:lang w:val="en-US" w:eastAsia="zh-CN"/>
              </w:rPr>
              <w:t>参展企业如预定四面开口展位，未经展览会主办方同意不要做带有主背景墙的搭建方案，保证四面开口，以免对其他参展企业造成影响。</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参展</w:t>
            </w:r>
            <w:r>
              <w:rPr>
                <w:rFonts w:hint="eastAsia" w:ascii="宋体" w:hAnsi="宋体" w:cs="宋体"/>
                <w:sz w:val="16"/>
                <w:szCs w:val="16"/>
                <w:lang w:val="en-US" w:eastAsia="zh-CN"/>
              </w:rPr>
              <w:t>企业</w:t>
            </w:r>
            <w:r>
              <w:rPr>
                <w:rFonts w:hint="eastAsia" w:ascii="宋体" w:hAnsi="宋体" w:eastAsia="宋体" w:cs="宋体"/>
                <w:sz w:val="16"/>
                <w:szCs w:val="16"/>
              </w:rPr>
              <w:t>不得展出假冒</w:t>
            </w:r>
            <w:r>
              <w:rPr>
                <w:rFonts w:hint="eastAsia" w:ascii="宋体" w:hAnsi="宋体" w:cs="宋体"/>
                <w:sz w:val="16"/>
                <w:szCs w:val="16"/>
                <w:highlight w:val="none"/>
                <w:lang w:val="en-US" w:eastAsia="zh-CN"/>
              </w:rPr>
              <w:t>伪劣</w:t>
            </w:r>
            <w:r>
              <w:rPr>
                <w:rFonts w:hint="eastAsia" w:ascii="宋体" w:hAnsi="宋体" w:eastAsia="宋体" w:cs="宋体"/>
                <w:sz w:val="16"/>
                <w:szCs w:val="16"/>
              </w:rPr>
              <w:t>货品或侵犯任何第三方知识产权的货品(合称“侵权货品”)或当地法律或规例所禁止或限制的任何货品(合称“违禁货品”) 或任何货品在其制作或生产中未能遵守任何国际标准、规则及法例有关人道屠宰受保护的濒危物种 (“不道德货品”)。</w:t>
            </w:r>
            <w:r>
              <w:rPr>
                <w:rFonts w:hint="eastAsia" w:ascii="宋体" w:hAnsi="宋体" w:cs="宋体"/>
                <w:sz w:val="16"/>
                <w:szCs w:val="16"/>
                <w:lang w:val="en-US" w:eastAsia="zh-CN"/>
              </w:rPr>
              <w:t>否则，</w:t>
            </w:r>
            <w:r>
              <w:rPr>
                <w:rFonts w:hint="eastAsia" w:ascii="宋体" w:hAnsi="宋体" w:eastAsia="宋体" w:cs="宋体"/>
                <w:sz w:val="16"/>
                <w:szCs w:val="16"/>
              </w:rPr>
              <w:t>展览会</w:t>
            </w:r>
            <w:r>
              <w:rPr>
                <w:rFonts w:hint="eastAsia" w:ascii="宋体" w:hAnsi="宋体" w:cs="宋体"/>
                <w:sz w:val="16"/>
                <w:szCs w:val="16"/>
                <w:lang w:eastAsia="zh-CN"/>
              </w:rPr>
              <w:t>主办方</w:t>
            </w:r>
            <w:r>
              <w:rPr>
                <w:rFonts w:hint="eastAsia" w:ascii="宋体" w:hAnsi="宋体" w:eastAsia="宋体" w:cs="宋体"/>
                <w:sz w:val="16"/>
                <w:szCs w:val="16"/>
              </w:rPr>
              <w:t>有权移除被任何有关法院或监管机构认定为侵权货品或违禁货品或不道德货品</w:t>
            </w:r>
            <w:r>
              <w:rPr>
                <w:rFonts w:hint="eastAsia" w:ascii="宋体" w:hAnsi="宋体" w:cs="宋体"/>
                <w:sz w:val="16"/>
                <w:szCs w:val="16"/>
                <w:lang w:val="en-US" w:eastAsia="zh-CN"/>
              </w:rPr>
              <w:t>或其他展览会主办方认为不适宜在展览会上展出</w:t>
            </w:r>
            <w:r>
              <w:rPr>
                <w:rFonts w:hint="eastAsia" w:ascii="宋体" w:hAnsi="宋体" w:eastAsia="宋体" w:cs="宋体"/>
                <w:sz w:val="16"/>
                <w:szCs w:val="16"/>
              </w:rPr>
              <w:t>的任何货品和相关材料，</w:t>
            </w:r>
            <w:r>
              <w:rPr>
                <w:rFonts w:hint="eastAsia" w:ascii="宋体" w:hAnsi="宋体" w:cs="宋体"/>
                <w:sz w:val="16"/>
                <w:szCs w:val="16"/>
                <w:lang w:val="en-US" w:eastAsia="zh-CN"/>
              </w:rPr>
              <w:t>并</w:t>
            </w:r>
            <w:r>
              <w:rPr>
                <w:rFonts w:hint="eastAsia" w:ascii="宋体" w:hAnsi="宋体" w:eastAsia="宋体" w:cs="宋体"/>
                <w:sz w:val="16"/>
                <w:szCs w:val="16"/>
              </w:rPr>
              <w:t>且</w:t>
            </w:r>
            <w:r>
              <w:rPr>
                <w:rFonts w:hint="eastAsia" w:ascii="宋体" w:hAnsi="宋体" w:cs="宋体"/>
                <w:sz w:val="16"/>
                <w:szCs w:val="16"/>
                <w:lang w:val="en-US" w:eastAsia="zh-CN"/>
              </w:rPr>
              <w:t>有权</w:t>
            </w:r>
            <w:r>
              <w:rPr>
                <w:rFonts w:hint="eastAsia" w:ascii="宋体" w:hAnsi="宋体" w:eastAsia="宋体" w:cs="宋体"/>
                <w:sz w:val="16"/>
                <w:szCs w:val="16"/>
              </w:rPr>
              <w:t>取消该</w:t>
            </w:r>
            <w:r>
              <w:rPr>
                <w:rFonts w:hint="eastAsia" w:ascii="宋体" w:hAnsi="宋体" w:cs="宋体"/>
                <w:sz w:val="16"/>
                <w:szCs w:val="16"/>
                <w:lang w:eastAsia="zh-CN"/>
              </w:rPr>
              <w:t>参展企业</w:t>
            </w:r>
            <w:r>
              <w:rPr>
                <w:rFonts w:hint="eastAsia" w:ascii="宋体" w:hAnsi="宋体" w:eastAsia="宋体" w:cs="宋体"/>
                <w:sz w:val="16"/>
                <w:szCs w:val="16"/>
              </w:rPr>
              <w:t>的参展</w:t>
            </w:r>
            <w:r>
              <w:rPr>
                <w:rFonts w:hint="eastAsia" w:ascii="宋体" w:hAnsi="宋体" w:cs="宋体"/>
                <w:sz w:val="16"/>
                <w:szCs w:val="16"/>
                <w:lang w:val="en-US" w:eastAsia="zh-CN"/>
              </w:rPr>
              <w:t>权利</w:t>
            </w:r>
            <w:r>
              <w:rPr>
                <w:rFonts w:hint="eastAsia" w:ascii="宋体" w:hAnsi="宋体" w:eastAsia="宋体" w:cs="宋体"/>
                <w:sz w:val="16"/>
                <w:szCs w:val="16"/>
              </w:rPr>
              <w:t>，</w:t>
            </w:r>
            <w:r>
              <w:rPr>
                <w:rFonts w:hint="eastAsia" w:ascii="宋体" w:hAnsi="宋体" w:cs="宋体"/>
                <w:sz w:val="16"/>
                <w:szCs w:val="16"/>
                <w:lang w:val="en-US" w:eastAsia="zh-CN"/>
              </w:rPr>
              <w:t>参展费用不转不退，且</w:t>
            </w:r>
            <w:r>
              <w:rPr>
                <w:rFonts w:hint="eastAsia" w:ascii="宋体" w:hAnsi="宋体" w:cs="宋体"/>
                <w:sz w:val="16"/>
                <w:szCs w:val="16"/>
                <w:lang w:eastAsia="zh-CN"/>
              </w:rPr>
              <w:t>参展企业</w:t>
            </w:r>
            <w:r>
              <w:rPr>
                <w:rFonts w:hint="eastAsia" w:ascii="宋体" w:hAnsi="宋体" w:eastAsia="宋体" w:cs="宋体"/>
                <w:sz w:val="16"/>
                <w:szCs w:val="16"/>
              </w:rPr>
              <w:t>无权对展览会</w:t>
            </w:r>
            <w:r>
              <w:rPr>
                <w:rFonts w:hint="eastAsia" w:ascii="宋体" w:hAnsi="宋体" w:cs="宋体"/>
                <w:sz w:val="16"/>
                <w:szCs w:val="16"/>
                <w:lang w:eastAsia="zh-CN"/>
              </w:rPr>
              <w:t>主办方</w:t>
            </w:r>
            <w:r>
              <w:rPr>
                <w:rFonts w:hint="eastAsia" w:ascii="宋体" w:hAnsi="宋体" w:eastAsia="宋体" w:cs="宋体"/>
                <w:sz w:val="16"/>
                <w:szCs w:val="16"/>
              </w:rPr>
              <w:t>作出任何经济上或其他的索赔</w:t>
            </w:r>
            <w:r>
              <w:rPr>
                <w:rFonts w:hint="eastAsia" w:ascii="宋体" w:hAnsi="宋体" w:cs="宋体"/>
                <w:sz w:val="16"/>
                <w:szCs w:val="16"/>
                <w:lang w:eastAsia="zh-CN"/>
              </w:rPr>
              <w:t>。</w:t>
            </w:r>
            <w:r>
              <w:rPr>
                <w:rFonts w:hint="eastAsia" w:ascii="宋体" w:hAnsi="宋体" w:cs="宋体"/>
                <w:sz w:val="16"/>
                <w:szCs w:val="16"/>
                <w:lang w:val="en-US" w:eastAsia="zh-CN"/>
              </w:rPr>
              <w:t>由此导致展览会主办方损失的，参展企业还应当予以赔偿，损失包括不限于展览会主办方向第三方支付的赔偿金、违约金及由此支付的诉讼费、律师费、评估费、鉴定费、公证费、差旅费等一切费用</w:t>
            </w:r>
            <w:r>
              <w:rPr>
                <w:rFonts w:hint="eastAsia" w:ascii="宋体" w:hAnsi="宋体" w:eastAsia="宋体" w:cs="宋体"/>
                <w:sz w:val="16"/>
                <w:szCs w:val="16"/>
              </w:rPr>
              <w:t>。</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cs="宋体"/>
                <w:sz w:val="16"/>
                <w:szCs w:val="16"/>
                <w:lang w:val="en-US" w:eastAsia="zh-CN"/>
              </w:rPr>
              <w:t>参展企业填写的参展产品与展示产品需相符，如展示产品与合同填写不符的情况，展览会主办方有权立即取消该企业参展资格，参展费不予退还。</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开展期间，</w:t>
            </w:r>
            <w:r>
              <w:rPr>
                <w:rFonts w:hint="eastAsia" w:ascii="宋体" w:hAnsi="宋体" w:eastAsia="宋体" w:cs="宋体"/>
                <w:color w:val="auto"/>
                <w:sz w:val="16"/>
                <w:szCs w:val="16"/>
              </w:rPr>
              <w:t>无论是展览会</w:t>
            </w:r>
            <w:r>
              <w:rPr>
                <w:rFonts w:hint="eastAsia" w:ascii="宋体" w:hAnsi="宋体" w:cs="宋体"/>
                <w:color w:val="auto"/>
                <w:sz w:val="16"/>
                <w:szCs w:val="16"/>
                <w:lang w:eastAsia="zh-CN"/>
              </w:rPr>
              <w:t>主办方</w:t>
            </w:r>
            <w:r>
              <w:rPr>
                <w:rFonts w:hint="eastAsia" w:ascii="宋体" w:hAnsi="宋体" w:eastAsia="宋体" w:cs="宋体"/>
                <w:color w:val="auto"/>
                <w:sz w:val="16"/>
                <w:szCs w:val="16"/>
              </w:rPr>
              <w:t>还是其关联方都无须负责参展企业及其雇员、代理人、承包商、被邀请者的设备或私人物品</w:t>
            </w:r>
            <w:r>
              <w:rPr>
                <w:rFonts w:hint="eastAsia" w:ascii="宋体" w:hAnsi="宋体" w:cs="宋体"/>
                <w:color w:val="auto"/>
                <w:sz w:val="16"/>
                <w:szCs w:val="16"/>
                <w:lang w:eastAsia="zh-CN"/>
              </w:rPr>
              <w:t>、</w:t>
            </w:r>
            <w:r>
              <w:rPr>
                <w:rFonts w:hint="eastAsia" w:ascii="宋体" w:hAnsi="宋体" w:cs="宋体"/>
                <w:color w:val="auto"/>
                <w:sz w:val="16"/>
                <w:szCs w:val="16"/>
                <w:lang w:val="en-US" w:eastAsia="zh-CN"/>
              </w:rPr>
              <w:t>人身</w:t>
            </w:r>
            <w:r>
              <w:rPr>
                <w:rFonts w:hint="eastAsia" w:ascii="宋体" w:hAnsi="宋体" w:eastAsia="宋体" w:cs="宋体"/>
                <w:color w:val="auto"/>
                <w:sz w:val="16"/>
                <w:szCs w:val="16"/>
              </w:rPr>
              <w:t>安全问题。参展企业有义务保管好</w:t>
            </w:r>
            <w:r>
              <w:rPr>
                <w:rFonts w:hint="eastAsia" w:ascii="宋体" w:hAnsi="宋体" w:eastAsia="宋体" w:cs="宋体"/>
                <w:sz w:val="16"/>
                <w:szCs w:val="16"/>
              </w:rPr>
              <w:t>自己的展品、展台装置以及其他物品，如有损坏或丢失及展会现场参展企业和雇员所引起的损坏、丢失或其他纠纷，展览会</w:t>
            </w:r>
            <w:r>
              <w:rPr>
                <w:rFonts w:hint="eastAsia" w:ascii="宋体" w:hAnsi="宋体" w:cs="宋体"/>
                <w:sz w:val="16"/>
                <w:szCs w:val="16"/>
                <w:lang w:eastAsia="zh-CN"/>
              </w:rPr>
              <w:t>主办方</w:t>
            </w:r>
            <w:r>
              <w:rPr>
                <w:rFonts w:hint="eastAsia" w:ascii="宋体" w:hAnsi="宋体" w:eastAsia="宋体" w:cs="宋体"/>
                <w:sz w:val="16"/>
                <w:szCs w:val="16"/>
              </w:rPr>
              <w:t>概不负责</w:t>
            </w:r>
            <w:r>
              <w:rPr>
                <w:rFonts w:hint="eastAsia" w:ascii="宋体" w:hAnsi="宋体" w:cs="宋体"/>
                <w:sz w:val="16"/>
                <w:szCs w:val="16"/>
                <w:lang w:eastAsia="zh-CN"/>
              </w:rPr>
              <w:t>。如果由于参展</w:t>
            </w:r>
            <w:r>
              <w:rPr>
                <w:rFonts w:hint="eastAsia" w:ascii="宋体" w:hAnsi="宋体" w:cs="宋体"/>
                <w:sz w:val="16"/>
                <w:szCs w:val="16"/>
                <w:lang w:val="en-US" w:eastAsia="zh-CN"/>
              </w:rPr>
              <w:t>企业</w:t>
            </w:r>
            <w:r>
              <w:rPr>
                <w:rFonts w:hint="eastAsia" w:ascii="宋体" w:hAnsi="宋体" w:cs="宋体"/>
                <w:sz w:val="16"/>
                <w:szCs w:val="16"/>
                <w:lang w:eastAsia="zh-CN"/>
              </w:rPr>
              <w:t>及</w:t>
            </w:r>
            <w:r>
              <w:rPr>
                <w:rFonts w:hint="eastAsia" w:ascii="宋体" w:hAnsi="宋体" w:cs="宋体"/>
                <w:sz w:val="16"/>
                <w:szCs w:val="16"/>
                <w:lang w:val="en-GB" w:eastAsia="zh-CN"/>
              </w:rPr>
              <w:t>/或其任何</w:t>
            </w:r>
            <w:r>
              <w:rPr>
                <w:rFonts w:hint="eastAsia" w:ascii="宋体" w:hAnsi="宋体" w:cs="宋体"/>
                <w:sz w:val="16"/>
                <w:szCs w:val="16"/>
                <w:lang w:val="en-US" w:eastAsia="zh-CN"/>
              </w:rPr>
              <w:t>代表</w:t>
            </w:r>
            <w:r>
              <w:rPr>
                <w:rFonts w:hint="eastAsia" w:ascii="宋体" w:hAnsi="宋体" w:cs="宋体"/>
                <w:sz w:val="16"/>
                <w:szCs w:val="16"/>
                <w:lang w:val="en-GB" w:eastAsia="zh-CN"/>
              </w:rPr>
              <w:t>违反本合约或</w:t>
            </w:r>
            <w:r>
              <w:rPr>
                <w:rFonts w:hint="eastAsia" w:ascii="宋体" w:hAnsi="宋体" w:cs="宋体"/>
                <w:sz w:val="16"/>
                <w:szCs w:val="16"/>
                <w:lang w:val="en-US" w:eastAsia="zh-CN"/>
              </w:rPr>
              <w:t>参展企业条款及细则</w:t>
            </w:r>
            <w:r>
              <w:rPr>
                <w:rFonts w:hint="eastAsia" w:ascii="宋体" w:hAnsi="宋体" w:cs="宋体"/>
                <w:sz w:val="16"/>
                <w:szCs w:val="16"/>
                <w:lang w:eastAsia="zh-CN"/>
              </w:rPr>
              <w:t>的行为或任何其他</w:t>
            </w:r>
            <w:r>
              <w:rPr>
                <w:rFonts w:hint="eastAsia" w:ascii="宋体" w:hAnsi="宋体" w:cs="宋体"/>
                <w:sz w:val="16"/>
                <w:szCs w:val="16"/>
                <w:lang w:val="en-US" w:eastAsia="zh-CN"/>
              </w:rPr>
              <w:t>过错或过失行为</w:t>
            </w:r>
            <w:r>
              <w:rPr>
                <w:rFonts w:hint="eastAsia" w:ascii="宋体" w:hAnsi="宋体" w:cs="宋体"/>
                <w:sz w:val="16"/>
                <w:szCs w:val="16"/>
                <w:lang w:val="en-GB" w:eastAsia="zh-CN"/>
              </w:rPr>
              <w:t>引起的</w:t>
            </w:r>
            <w:r>
              <w:rPr>
                <w:rFonts w:hint="eastAsia" w:ascii="宋体" w:hAnsi="宋体" w:cs="宋体"/>
                <w:sz w:val="16"/>
                <w:szCs w:val="16"/>
                <w:lang w:eastAsia="zh-CN"/>
              </w:rPr>
              <w:t>任何损害或损失，导致</w:t>
            </w:r>
            <w:r>
              <w:rPr>
                <w:rFonts w:hint="eastAsia" w:ascii="宋体" w:hAnsi="宋体" w:cs="宋体"/>
                <w:sz w:val="16"/>
                <w:szCs w:val="16"/>
                <w:lang w:val="en-US" w:eastAsia="zh-CN"/>
              </w:rPr>
              <w:t>展览会主办方或关联方</w:t>
            </w:r>
            <w:r>
              <w:rPr>
                <w:rFonts w:hint="eastAsia" w:ascii="宋体" w:hAnsi="宋体" w:cs="宋体"/>
                <w:sz w:val="16"/>
                <w:szCs w:val="16"/>
                <w:lang w:eastAsia="zh-CN"/>
              </w:rPr>
              <w:t>、其雇员、代理人、承包商或</w:t>
            </w:r>
            <w:r>
              <w:rPr>
                <w:rFonts w:hint="eastAsia" w:ascii="宋体" w:hAnsi="宋体" w:cs="宋体"/>
                <w:sz w:val="16"/>
                <w:szCs w:val="16"/>
                <w:lang w:val="en-US" w:eastAsia="zh-CN"/>
              </w:rPr>
              <w:t>其他任何第三方</w:t>
            </w:r>
            <w:r>
              <w:rPr>
                <w:rFonts w:hint="eastAsia" w:ascii="宋体" w:hAnsi="宋体" w:cs="宋体"/>
                <w:sz w:val="16"/>
                <w:szCs w:val="16"/>
                <w:lang w:eastAsia="zh-CN"/>
              </w:rPr>
              <w:t>遭受（或他人代其遭受）导致其被提起任何类型的任何申索、诉讼</w:t>
            </w:r>
            <w:r>
              <w:rPr>
                <w:rFonts w:hint="eastAsia" w:ascii="宋体" w:hAnsi="宋体" w:cs="宋体"/>
                <w:sz w:val="16"/>
                <w:szCs w:val="16"/>
                <w:lang w:val="en-US" w:eastAsia="zh-CN"/>
              </w:rPr>
              <w:t>等产生的赔偿</w:t>
            </w:r>
            <w:r>
              <w:rPr>
                <w:rFonts w:hint="eastAsia" w:ascii="宋体" w:hAnsi="宋体" w:cs="宋体"/>
                <w:sz w:val="16"/>
                <w:szCs w:val="16"/>
                <w:lang w:eastAsia="zh-CN"/>
              </w:rPr>
              <w:t>款、</w:t>
            </w:r>
            <w:r>
              <w:rPr>
                <w:rFonts w:hint="eastAsia" w:ascii="宋体" w:hAnsi="宋体" w:cs="宋体"/>
                <w:sz w:val="16"/>
                <w:szCs w:val="16"/>
                <w:lang w:val="en-US" w:eastAsia="zh-CN"/>
              </w:rPr>
              <w:t>诉讼费用（诉讼费、诉讼保全费、诉讼担保费）、律师费、评估费、鉴定费、公证费等一切费用</w:t>
            </w:r>
            <w:r>
              <w:rPr>
                <w:rFonts w:hint="eastAsia" w:ascii="宋体" w:hAnsi="宋体" w:cs="宋体"/>
                <w:sz w:val="16"/>
                <w:szCs w:val="16"/>
                <w:lang w:eastAsia="zh-CN"/>
              </w:rPr>
              <w:t>，参展</w:t>
            </w:r>
            <w:r>
              <w:rPr>
                <w:rFonts w:hint="eastAsia" w:ascii="宋体" w:hAnsi="宋体" w:cs="宋体"/>
                <w:sz w:val="16"/>
                <w:szCs w:val="16"/>
                <w:lang w:val="en-US" w:eastAsia="zh-CN"/>
              </w:rPr>
              <w:t>企业</w:t>
            </w:r>
            <w:r>
              <w:rPr>
                <w:rFonts w:hint="eastAsia" w:ascii="宋体" w:hAnsi="宋体" w:cs="宋体"/>
                <w:sz w:val="16"/>
                <w:szCs w:val="16"/>
                <w:lang w:eastAsia="zh-CN"/>
              </w:rPr>
              <w:t>应向</w:t>
            </w:r>
            <w:r>
              <w:rPr>
                <w:rFonts w:hint="eastAsia" w:ascii="宋体" w:hAnsi="宋体" w:cs="宋体"/>
                <w:sz w:val="16"/>
                <w:szCs w:val="16"/>
                <w:lang w:val="en-US" w:eastAsia="zh-CN"/>
              </w:rPr>
              <w:t>展览会主办方或关联方及其他相关人员</w:t>
            </w:r>
            <w:r>
              <w:rPr>
                <w:rFonts w:hint="eastAsia" w:ascii="宋体" w:hAnsi="宋体" w:cs="宋体"/>
                <w:sz w:val="16"/>
                <w:szCs w:val="16"/>
                <w:lang w:eastAsia="zh-CN"/>
              </w:rPr>
              <w:t>作出赔偿</w:t>
            </w:r>
            <w:r>
              <w:rPr>
                <w:rFonts w:hint="eastAsia" w:ascii="宋体" w:hAnsi="宋体" w:eastAsia="宋体" w:cs="宋体"/>
                <w:sz w:val="16"/>
                <w:szCs w:val="16"/>
              </w:rPr>
              <w:t>。</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未经展览会</w:t>
            </w:r>
            <w:r>
              <w:rPr>
                <w:rFonts w:hint="eastAsia" w:ascii="宋体" w:hAnsi="宋体" w:cs="宋体"/>
                <w:sz w:val="16"/>
                <w:szCs w:val="16"/>
                <w:lang w:eastAsia="zh-CN"/>
              </w:rPr>
              <w:t>主办方</w:t>
            </w:r>
            <w:r>
              <w:rPr>
                <w:rFonts w:hint="eastAsia" w:ascii="宋体" w:hAnsi="宋体" w:eastAsia="宋体" w:cs="宋体"/>
                <w:sz w:val="16"/>
                <w:szCs w:val="16"/>
              </w:rPr>
              <w:t>批准，不</w:t>
            </w:r>
            <w:r>
              <w:rPr>
                <w:rFonts w:hint="eastAsia" w:ascii="宋体" w:hAnsi="宋体" w:cs="宋体"/>
                <w:sz w:val="16"/>
                <w:szCs w:val="16"/>
                <w:lang w:val="en-US" w:eastAsia="zh-CN"/>
              </w:rPr>
              <w:t>得</w:t>
            </w:r>
            <w:r>
              <w:rPr>
                <w:rFonts w:hint="eastAsia" w:ascii="宋体" w:hAnsi="宋体" w:eastAsia="宋体" w:cs="宋体"/>
                <w:sz w:val="16"/>
                <w:szCs w:val="16"/>
              </w:rPr>
              <w:t>采取不寻常的促销计划；不能通过运用灯光、音响或其他设备来阻碍邻近参展企业的视线</w:t>
            </w:r>
            <w:r>
              <w:rPr>
                <w:rFonts w:hint="eastAsia" w:ascii="宋体" w:hAnsi="宋体" w:cs="宋体"/>
                <w:sz w:val="16"/>
                <w:szCs w:val="16"/>
                <w:lang w:eastAsia="zh-CN"/>
              </w:rPr>
              <w:t>，</w:t>
            </w:r>
            <w:r>
              <w:rPr>
                <w:rFonts w:hint="eastAsia" w:ascii="宋体" w:hAnsi="宋体" w:eastAsia="宋体" w:cs="宋体"/>
                <w:sz w:val="16"/>
                <w:szCs w:val="16"/>
              </w:rPr>
              <w:t>或以其他方式干扰邻近参展企业</w:t>
            </w:r>
            <w:r>
              <w:rPr>
                <w:rFonts w:hint="eastAsia" w:ascii="宋体" w:hAnsi="宋体" w:cs="宋体"/>
                <w:sz w:val="16"/>
                <w:szCs w:val="16"/>
                <w:lang w:eastAsia="zh-CN"/>
              </w:rPr>
              <w:t>；</w:t>
            </w:r>
            <w:r>
              <w:rPr>
                <w:rFonts w:hint="eastAsia" w:ascii="宋体" w:hAnsi="宋体" w:eastAsia="宋体" w:cs="宋体"/>
                <w:sz w:val="16"/>
                <w:szCs w:val="16"/>
                <w:highlight w:val="none"/>
              </w:rPr>
              <w:t>不允许在某一特定地点和时间</w:t>
            </w:r>
            <w:r>
              <w:rPr>
                <w:rFonts w:hint="eastAsia" w:ascii="宋体" w:hAnsi="宋体" w:cs="宋体"/>
                <w:sz w:val="16"/>
                <w:szCs w:val="16"/>
                <w:highlight w:val="none"/>
                <w:lang w:val="en-US" w:eastAsia="zh-CN"/>
              </w:rPr>
              <w:t>进行</w:t>
            </w:r>
            <w:r>
              <w:rPr>
                <w:rFonts w:hint="eastAsia" w:ascii="宋体" w:hAnsi="宋体" w:eastAsia="宋体" w:cs="宋体"/>
                <w:sz w:val="16"/>
                <w:szCs w:val="16"/>
                <w:highlight w:val="none"/>
              </w:rPr>
              <w:t>需要会员或客人出席的抽奖、赠送或其他促销活动</w:t>
            </w:r>
            <w:r>
              <w:rPr>
                <w:rFonts w:hint="eastAsia" w:ascii="宋体" w:hAnsi="宋体" w:eastAsia="宋体" w:cs="宋体"/>
                <w:sz w:val="16"/>
                <w:szCs w:val="16"/>
              </w:rPr>
              <w:t>；参展企业无权占用除展位外的任何场地，不得在展位以外的地方</w:t>
            </w:r>
            <w:r>
              <w:rPr>
                <w:rFonts w:hint="eastAsia" w:ascii="宋体" w:hAnsi="宋体" w:cs="宋体"/>
                <w:sz w:val="16"/>
                <w:szCs w:val="16"/>
                <w:lang w:val="en-US" w:eastAsia="zh-CN"/>
              </w:rPr>
              <w:t>公布</w:t>
            </w:r>
            <w:r>
              <w:rPr>
                <w:rFonts w:hint="eastAsia" w:ascii="宋体" w:hAnsi="宋体" w:eastAsia="宋体" w:cs="宋体"/>
                <w:sz w:val="16"/>
                <w:szCs w:val="16"/>
              </w:rPr>
              <w:t>或分发其出版物和印刷品</w:t>
            </w:r>
            <w:r>
              <w:rPr>
                <w:rFonts w:hint="eastAsia" w:ascii="宋体" w:hAnsi="宋体" w:cs="宋体"/>
                <w:sz w:val="16"/>
                <w:szCs w:val="16"/>
                <w:lang w:eastAsia="zh-CN"/>
              </w:rPr>
              <w:t>（</w:t>
            </w:r>
            <w:r>
              <w:rPr>
                <w:rFonts w:hint="eastAsia" w:ascii="宋体" w:hAnsi="宋体" w:cs="宋体"/>
                <w:sz w:val="16"/>
                <w:szCs w:val="16"/>
                <w:lang w:val="en-US" w:eastAsia="zh-CN"/>
              </w:rPr>
              <w:t>如：宣传彩页、地贴、易拉宝、卡通公仔装等</w:t>
            </w:r>
            <w:r>
              <w:rPr>
                <w:rFonts w:hint="eastAsia" w:ascii="宋体" w:hAnsi="宋体" w:cs="宋体"/>
                <w:sz w:val="16"/>
                <w:szCs w:val="16"/>
                <w:lang w:eastAsia="zh-CN"/>
              </w:rPr>
              <w:t>）</w:t>
            </w:r>
            <w:r>
              <w:rPr>
                <w:rFonts w:hint="eastAsia" w:ascii="宋体" w:hAnsi="宋体" w:eastAsia="宋体" w:cs="宋体"/>
                <w:sz w:val="16"/>
                <w:szCs w:val="16"/>
              </w:rPr>
              <w:t>；根据展览会</w:t>
            </w:r>
            <w:r>
              <w:rPr>
                <w:rFonts w:hint="eastAsia" w:ascii="宋体" w:hAnsi="宋体" w:cs="宋体"/>
                <w:sz w:val="16"/>
                <w:szCs w:val="16"/>
                <w:lang w:eastAsia="zh-CN"/>
              </w:rPr>
              <w:t>主办方</w:t>
            </w:r>
            <w:r>
              <w:rPr>
                <w:rFonts w:hint="eastAsia" w:ascii="宋体" w:hAnsi="宋体" w:eastAsia="宋体" w:cs="宋体"/>
                <w:sz w:val="16"/>
                <w:szCs w:val="16"/>
              </w:rPr>
              <w:t>的通知，参展</w:t>
            </w:r>
            <w:r>
              <w:rPr>
                <w:rFonts w:hint="eastAsia" w:ascii="宋体" w:hAnsi="宋体" w:cs="宋体"/>
                <w:sz w:val="16"/>
                <w:szCs w:val="16"/>
                <w:lang w:val="en-US" w:eastAsia="zh-CN"/>
              </w:rPr>
              <w:t>企业</w:t>
            </w:r>
            <w:r>
              <w:rPr>
                <w:rFonts w:hint="eastAsia" w:ascii="宋体" w:hAnsi="宋体" w:eastAsia="宋体" w:cs="宋体"/>
                <w:sz w:val="16"/>
                <w:szCs w:val="16"/>
              </w:rPr>
              <w:t>应立即撤回任何此类广告或出版物</w:t>
            </w:r>
            <w:r>
              <w:rPr>
                <w:rFonts w:hint="eastAsia" w:ascii="宋体" w:hAnsi="宋体" w:cs="宋体"/>
                <w:sz w:val="16"/>
                <w:szCs w:val="16"/>
                <w:lang w:eastAsia="zh-CN"/>
              </w:rPr>
              <w:t>；</w:t>
            </w:r>
            <w:r>
              <w:rPr>
                <w:rFonts w:hint="eastAsia" w:ascii="宋体" w:hAnsi="宋体" w:cs="宋体"/>
                <w:sz w:val="16"/>
                <w:szCs w:val="16"/>
                <w:lang w:val="en-US" w:eastAsia="zh-CN"/>
              </w:rPr>
              <w:t>拒</w:t>
            </w:r>
            <w:r>
              <w:rPr>
                <w:rFonts w:hint="eastAsia" w:ascii="宋体" w:hAnsi="宋体" w:eastAsia="宋体" w:cs="宋体"/>
                <w:sz w:val="16"/>
                <w:szCs w:val="16"/>
              </w:rPr>
              <w:t>不撤回的，展馆安保人员将统一没收并销毁。</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参展企业</w:t>
            </w:r>
            <w:r>
              <w:rPr>
                <w:rFonts w:hint="eastAsia" w:ascii="宋体" w:hAnsi="宋体" w:cs="宋体"/>
                <w:sz w:val="16"/>
                <w:szCs w:val="16"/>
                <w:lang w:val="en-US" w:eastAsia="zh-CN"/>
              </w:rPr>
              <w:t>在展会期间</w:t>
            </w:r>
            <w:r>
              <w:rPr>
                <w:rFonts w:hint="eastAsia" w:ascii="宋体" w:hAnsi="宋体" w:eastAsia="宋体" w:cs="宋体"/>
                <w:sz w:val="16"/>
                <w:szCs w:val="16"/>
              </w:rPr>
              <w:t>自行购买</w:t>
            </w:r>
            <w:r>
              <w:rPr>
                <w:rFonts w:hint="eastAsia" w:ascii="宋体" w:hAnsi="宋体" w:cs="宋体"/>
                <w:sz w:val="16"/>
                <w:szCs w:val="16"/>
                <w:lang w:val="en-US" w:eastAsia="zh-CN"/>
              </w:rPr>
              <w:t>的任何</w:t>
            </w:r>
            <w:r>
              <w:rPr>
                <w:rFonts w:hint="eastAsia" w:ascii="宋体" w:hAnsi="宋体" w:eastAsia="宋体" w:cs="宋体"/>
                <w:sz w:val="16"/>
                <w:szCs w:val="16"/>
              </w:rPr>
              <w:t>商业险，展览会</w:t>
            </w:r>
            <w:r>
              <w:rPr>
                <w:rFonts w:hint="eastAsia" w:ascii="宋体" w:hAnsi="宋体" w:cs="宋体"/>
                <w:sz w:val="16"/>
                <w:szCs w:val="16"/>
                <w:lang w:eastAsia="zh-CN"/>
              </w:rPr>
              <w:t>主办方</w:t>
            </w:r>
            <w:r>
              <w:rPr>
                <w:rFonts w:hint="eastAsia" w:ascii="宋体" w:hAnsi="宋体" w:eastAsia="宋体" w:cs="宋体"/>
                <w:sz w:val="16"/>
                <w:szCs w:val="16"/>
              </w:rPr>
              <w:t>不</w:t>
            </w:r>
            <w:r>
              <w:rPr>
                <w:rFonts w:hint="eastAsia" w:ascii="宋体" w:hAnsi="宋体" w:cs="宋体"/>
                <w:sz w:val="16"/>
                <w:szCs w:val="16"/>
                <w:lang w:val="en-US" w:eastAsia="zh-CN"/>
              </w:rPr>
              <w:t>参于商业险赔偿。</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现场用电参展企业不允许私拉乱接，线路问题可联系展览会</w:t>
            </w:r>
            <w:r>
              <w:rPr>
                <w:rFonts w:hint="eastAsia" w:ascii="宋体" w:hAnsi="宋体" w:cs="宋体"/>
                <w:sz w:val="16"/>
                <w:szCs w:val="16"/>
                <w:lang w:eastAsia="zh-CN"/>
              </w:rPr>
              <w:t>主办方</w:t>
            </w:r>
            <w:r>
              <w:rPr>
                <w:rFonts w:hint="eastAsia" w:ascii="宋体" w:hAnsi="宋体" w:eastAsia="宋体" w:cs="宋体"/>
                <w:sz w:val="16"/>
                <w:szCs w:val="16"/>
              </w:rPr>
              <w:t>专业电工，私自接改，故意虚报设备功率及现场超额用电造成停电</w:t>
            </w:r>
            <w:r>
              <w:rPr>
                <w:rFonts w:hint="eastAsia" w:ascii="宋体" w:hAnsi="宋体" w:cs="宋体"/>
                <w:sz w:val="16"/>
                <w:szCs w:val="16"/>
                <w:lang w:val="en-US" w:eastAsia="zh-CN"/>
              </w:rPr>
              <w:t>或其他人身伤害、财产损失</w:t>
            </w:r>
            <w:r>
              <w:rPr>
                <w:rFonts w:hint="eastAsia" w:ascii="宋体" w:hAnsi="宋体" w:eastAsia="宋体" w:cs="宋体"/>
                <w:sz w:val="16"/>
                <w:szCs w:val="16"/>
              </w:rPr>
              <w:t>，所产生的一切后果由参展企业自行承担</w:t>
            </w:r>
            <w:r>
              <w:rPr>
                <w:rFonts w:hint="eastAsia" w:ascii="宋体" w:hAnsi="宋体" w:cs="宋体"/>
                <w:sz w:val="16"/>
                <w:szCs w:val="16"/>
                <w:lang w:eastAsia="zh-CN"/>
              </w:rPr>
              <w:t>，</w:t>
            </w:r>
            <w:r>
              <w:rPr>
                <w:rFonts w:hint="eastAsia" w:ascii="宋体" w:hAnsi="宋体" w:cs="宋体"/>
                <w:sz w:val="16"/>
                <w:szCs w:val="16"/>
                <w:lang w:val="en-US" w:eastAsia="zh-CN"/>
              </w:rPr>
              <w:t>且参展企业应</w:t>
            </w:r>
            <w:r>
              <w:rPr>
                <w:rFonts w:hint="eastAsia" w:ascii="宋体" w:hAnsi="宋体" w:eastAsia="宋体" w:cs="宋体"/>
                <w:sz w:val="16"/>
                <w:szCs w:val="16"/>
              </w:rPr>
              <w:t>缴纳罚款2000元。</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展会结束后，参展企业应及时撤走自有物品。逾期不撤走的展览会</w:t>
            </w:r>
            <w:r>
              <w:rPr>
                <w:rFonts w:hint="eastAsia" w:ascii="宋体" w:hAnsi="宋体" w:cs="宋体"/>
                <w:sz w:val="16"/>
                <w:szCs w:val="16"/>
                <w:lang w:eastAsia="zh-CN"/>
              </w:rPr>
              <w:t>主办方</w:t>
            </w:r>
            <w:r>
              <w:rPr>
                <w:rFonts w:hint="eastAsia" w:ascii="宋体" w:hAnsi="宋体" w:eastAsia="宋体" w:cs="宋体"/>
                <w:sz w:val="16"/>
                <w:szCs w:val="16"/>
              </w:rPr>
              <w:t>有权进行处理，并由参展企业支付相应的罚款。</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rPr>
            </w:pPr>
            <w:r>
              <w:rPr>
                <w:rFonts w:hint="eastAsia" w:ascii="宋体" w:hAnsi="宋体" w:eastAsia="宋体" w:cs="宋体"/>
                <w:sz w:val="16"/>
                <w:szCs w:val="16"/>
              </w:rPr>
              <w:t>参展企业应遵守国家的相关法律、法规，遵守主办单位和展馆的各项规定，如有违反后果自负。</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cs="宋体"/>
                <w:sz w:val="16"/>
                <w:szCs w:val="16"/>
                <w:highlight w:val="none"/>
                <w:lang w:val="en-US" w:eastAsia="zh-CN"/>
              </w:rPr>
            </w:pPr>
            <w:r>
              <w:rPr>
                <w:rFonts w:hint="eastAsia" w:ascii="宋体" w:hAnsi="宋体" w:eastAsia="宋体" w:cs="宋体"/>
                <w:sz w:val="16"/>
                <w:szCs w:val="16"/>
                <w:highlight w:val="none"/>
              </w:rPr>
              <w:t>以上各项费用</w:t>
            </w:r>
            <w:r>
              <w:rPr>
                <w:rFonts w:hint="eastAsia" w:ascii="宋体" w:hAnsi="宋体" w:cs="宋体"/>
                <w:sz w:val="16"/>
                <w:szCs w:val="16"/>
                <w:highlight w:val="none"/>
                <w:lang w:val="en-US" w:eastAsia="zh-CN"/>
              </w:rPr>
              <w:t>全款</w:t>
            </w:r>
            <w:r>
              <w:rPr>
                <w:rFonts w:hint="eastAsia" w:ascii="宋体" w:hAnsi="宋体" w:eastAsia="宋体" w:cs="宋体"/>
                <w:sz w:val="16"/>
                <w:szCs w:val="16"/>
                <w:highlight w:val="none"/>
              </w:rPr>
              <w:t>自签定合同后7个工作日内支付</w:t>
            </w:r>
            <w:r>
              <w:rPr>
                <w:rFonts w:hint="eastAsia" w:ascii="宋体" w:hAnsi="宋体" w:cs="宋体"/>
                <w:sz w:val="16"/>
                <w:szCs w:val="16"/>
                <w:highlight w:val="none"/>
                <w:lang w:eastAsia="zh-CN"/>
              </w:rPr>
              <w:t>，</w:t>
            </w:r>
            <w:r>
              <w:rPr>
                <w:rFonts w:hint="eastAsia" w:ascii="宋体" w:hAnsi="宋体" w:eastAsia="宋体" w:cs="宋体"/>
                <w:sz w:val="16"/>
                <w:szCs w:val="16"/>
                <w:highlight w:val="none"/>
              </w:rPr>
              <w:t>逾期未</w:t>
            </w:r>
            <w:r>
              <w:rPr>
                <w:rFonts w:hint="eastAsia" w:ascii="宋体" w:hAnsi="宋体" w:cs="宋体"/>
                <w:sz w:val="16"/>
                <w:szCs w:val="16"/>
                <w:highlight w:val="none"/>
                <w:lang w:val="en-US" w:eastAsia="zh-CN"/>
              </w:rPr>
              <w:t>足额支</w:t>
            </w:r>
            <w:r>
              <w:rPr>
                <w:rFonts w:hint="eastAsia" w:ascii="宋体" w:hAnsi="宋体" w:eastAsia="宋体" w:cs="宋体"/>
                <w:sz w:val="16"/>
                <w:szCs w:val="16"/>
                <w:highlight w:val="none"/>
              </w:rPr>
              <w:t>付的</w:t>
            </w:r>
            <w:r>
              <w:rPr>
                <w:rFonts w:hint="eastAsia" w:ascii="宋体" w:hAnsi="宋体" w:cs="宋体"/>
                <w:sz w:val="16"/>
                <w:szCs w:val="16"/>
                <w:highlight w:val="none"/>
                <w:lang w:eastAsia="zh-CN"/>
              </w:rPr>
              <w:t>，</w:t>
            </w:r>
            <w:r>
              <w:rPr>
                <w:rFonts w:hint="eastAsia" w:ascii="宋体" w:hAnsi="宋体" w:cs="宋体"/>
                <w:sz w:val="16"/>
                <w:szCs w:val="16"/>
                <w:highlight w:val="none"/>
                <w:lang w:val="en-US" w:eastAsia="zh-CN"/>
              </w:rPr>
              <w:t>展览会主办方</w:t>
            </w:r>
            <w:r>
              <w:rPr>
                <w:rFonts w:hint="eastAsia" w:ascii="宋体" w:hAnsi="宋体" w:eastAsia="宋体" w:cs="宋体"/>
                <w:sz w:val="16"/>
                <w:szCs w:val="16"/>
                <w:highlight w:val="none"/>
              </w:rPr>
              <w:t>有权取消该企业预定</w:t>
            </w:r>
            <w:r>
              <w:rPr>
                <w:rFonts w:hint="eastAsia" w:ascii="宋体" w:hAnsi="宋体" w:cs="宋体"/>
                <w:sz w:val="16"/>
                <w:szCs w:val="16"/>
                <w:highlight w:val="none"/>
                <w:lang w:eastAsia="zh-CN"/>
              </w:rPr>
              <w:t>的</w:t>
            </w:r>
            <w:r>
              <w:rPr>
                <w:rFonts w:hint="eastAsia" w:ascii="宋体" w:hAnsi="宋体" w:eastAsia="宋体" w:cs="宋体"/>
                <w:sz w:val="16"/>
                <w:szCs w:val="16"/>
                <w:highlight w:val="none"/>
              </w:rPr>
              <w:t>展位</w:t>
            </w:r>
            <w:r>
              <w:rPr>
                <w:rFonts w:hint="eastAsia" w:ascii="宋体" w:hAnsi="宋体" w:cs="宋体"/>
                <w:strike w:val="0"/>
                <w:sz w:val="16"/>
                <w:szCs w:val="16"/>
                <w:highlight w:val="none"/>
                <w:lang w:eastAsia="zh-CN"/>
              </w:rPr>
              <w:t>，</w:t>
            </w:r>
            <w:r>
              <w:rPr>
                <w:rFonts w:hint="eastAsia" w:ascii="宋体" w:hAnsi="宋体" w:cs="宋体"/>
                <w:strike w:val="0"/>
                <w:sz w:val="16"/>
                <w:szCs w:val="16"/>
                <w:highlight w:val="none"/>
                <w:lang w:val="en-US" w:eastAsia="zh-CN"/>
              </w:rPr>
              <w:t>已付参展费用不予退还</w:t>
            </w:r>
            <w:r>
              <w:rPr>
                <w:rFonts w:hint="eastAsia" w:ascii="宋体" w:hAnsi="宋体" w:cs="宋体"/>
                <w:sz w:val="16"/>
                <w:szCs w:val="16"/>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cs="宋体"/>
                <w:sz w:val="16"/>
                <w:szCs w:val="16"/>
                <w:highlight w:val="none"/>
                <w:lang w:val="en-US" w:eastAsia="zh-CN"/>
              </w:rPr>
            </w:pPr>
            <w:r>
              <w:rPr>
                <w:rFonts w:hint="eastAsia" w:ascii="宋体" w:hAnsi="宋体" w:cs="宋体"/>
                <w:sz w:val="16"/>
                <w:szCs w:val="16"/>
                <w:highlight w:val="none"/>
                <w:lang w:val="en-US" w:eastAsia="zh-CN"/>
              </w:rPr>
              <w:t>参展企业自身原因放弃参加展会的，必须在该场展会开展前</w:t>
            </w:r>
            <w:r>
              <w:rPr>
                <w:rFonts w:hint="eastAsia" w:ascii="宋体" w:hAnsi="宋体" w:cs="宋体"/>
                <w:color w:val="auto"/>
                <w:sz w:val="16"/>
                <w:szCs w:val="16"/>
                <w:highlight w:val="none"/>
                <w:lang w:val="en-US" w:eastAsia="zh-CN"/>
              </w:rPr>
              <w:t>20个工作日</w:t>
            </w:r>
            <w:r>
              <w:rPr>
                <w:rFonts w:hint="eastAsia" w:ascii="宋体" w:hAnsi="宋体" w:cs="宋体"/>
                <w:sz w:val="16"/>
                <w:szCs w:val="16"/>
                <w:highlight w:val="none"/>
                <w:lang w:val="en-US" w:eastAsia="zh-CN"/>
              </w:rPr>
              <w:t>以书面形式告知展会主办方，主办方可在扣除全部展位费用20%的款项后无息退回剩余参展费用，否则展览会主办方将按相关规定取消或转售该展位，并保留追缴尾款的权利。</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eastAsia="宋体" w:cs="宋体"/>
                <w:sz w:val="16"/>
                <w:szCs w:val="16"/>
                <w:highlight w:val="none"/>
              </w:rPr>
            </w:pPr>
            <w:r>
              <w:rPr>
                <w:rFonts w:hint="eastAsia" w:ascii="宋体" w:hAnsi="宋体" w:cs="宋体"/>
                <w:sz w:val="16"/>
                <w:szCs w:val="16"/>
                <w:highlight w:val="none"/>
                <w:lang w:val="en-US" w:eastAsia="zh-CN"/>
              </w:rPr>
              <w:t>如本合同在履行过程中发生纠纷，由双方协商解决；如协商不一致，任何一方需向展览会主办方所在地的人民法院起诉。</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cs="宋体"/>
                <w:sz w:val="16"/>
                <w:szCs w:val="16"/>
                <w:lang w:val="en-US" w:eastAsia="zh-CN"/>
              </w:rPr>
            </w:pPr>
            <w:r>
              <w:rPr>
                <w:rFonts w:hint="eastAsia" w:ascii="宋体" w:hAnsi="宋体" w:cs="宋体"/>
                <w:sz w:val="16"/>
                <w:szCs w:val="16"/>
                <w:lang w:val="en-US" w:eastAsia="zh-CN"/>
              </w:rPr>
              <w:t>布展期间，参展企业签到领取资料时请出示本《参展合同》已盖章的电子版或复印件。</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cs="宋体"/>
                <w:sz w:val="16"/>
                <w:szCs w:val="16"/>
                <w:lang w:val="en-US" w:eastAsia="zh-CN"/>
              </w:rPr>
            </w:pPr>
            <w:r>
              <w:rPr>
                <w:rFonts w:hint="eastAsia" w:ascii="宋体" w:hAnsi="宋体" w:cs="宋体"/>
                <w:sz w:val="16"/>
                <w:szCs w:val="16"/>
                <w:lang w:val="en-US" w:eastAsia="zh-CN"/>
              </w:rPr>
              <w:t>特装企业报馆截止时间为布展前</w:t>
            </w:r>
            <w:r>
              <w:rPr>
                <w:rFonts w:hint="eastAsia" w:ascii="宋体" w:hAnsi="宋体" w:cs="宋体"/>
                <w:sz w:val="16"/>
                <w:szCs w:val="16"/>
                <w:highlight w:val="none"/>
                <w:lang w:val="en-US" w:eastAsia="zh-CN"/>
              </w:rPr>
              <w:t>10个自然日</w:t>
            </w:r>
            <w:r>
              <w:rPr>
                <w:rFonts w:hint="eastAsia" w:ascii="宋体" w:hAnsi="宋体" w:cs="宋体"/>
                <w:sz w:val="16"/>
                <w:szCs w:val="16"/>
                <w:lang w:val="en-US" w:eastAsia="zh-CN"/>
              </w:rPr>
              <w:t>，未按指定时间报馆的按照主场搭建公司要求加收30%的报馆费（报馆费由主场搭建公司收取）。</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cs="宋体"/>
                <w:sz w:val="16"/>
                <w:szCs w:val="16"/>
                <w:lang w:val="en-US" w:eastAsia="zh-CN"/>
              </w:rPr>
            </w:pPr>
            <w:r>
              <w:rPr>
                <w:rFonts w:hint="eastAsia" w:ascii="宋体" w:hAnsi="宋体" w:cs="宋体"/>
                <w:sz w:val="16"/>
                <w:szCs w:val="16"/>
                <w:lang w:val="en-US" w:eastAsia="zh-CN"/>
              </w:rPr>
              <w:t>展期现场餐厨垃圾等物品不能倒入洗手间洗手池内，务必倒入馆内指定的垃圾桶内，违者罚款2000元。</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ind w:left="0" w:leftChars="0" w:firstLine="420" w:firstLineChars="0"/>
              <w:textAlignment w:val="auto"/>
              <w:rPr>
                <w:rFonts w:hint="eastAsia" w:ascii="宋体" w:hAnsi="宋体" w:cs="宋体"/>
                <w:sz w:val="18"/>
                <w:szCs w:val="18"/>
                <w:lang w:val="en-US" w:eastAsia="zh-CN"/>
              </w:rPr>
            </w:pPr>
            <w:r>
              <w:rPr>
                <w:rFonts w:hint="eastAsia" w:ascii="宋体" w:hAnsi="宋体" w:cs="宋体"/>
                <w:sz w:val="16"/>
                <w:szCs w:val="16"/>
                <w:highlight w:val="none"/>
                <w:lang w:val="en-US" w:eastAsia="zh-CN"/>
              </w:rPr>
              <w:t>参展企业/展团需保证</w:t>
            </w:r>
            <w:r>
              <w:rPr>
                <w:rFonts w:hint="eastAsia" w:ascii="宋体" w:hAnsi="宋体" w:cs="宋体"/>
                <w:strike w:val="0"/>
                <w:sz w:val="16"/>
                <w:szCs w:val="16"/>
                <w:highlight w:val="none"/>
                <w:lang w:val="en-US" w:eastAsia="zh-CN"/>
              </w:rPr>
              <w:t>本企业/展团的参展价格</w:t>
            </w:r>
            <w:r>
              <w:rPr>
                <w:rFonts w:hint="eastAsia" w:ascii="宋体" w:hAnsi="宋体" w:cs="宋体"/>
                <w:sz w:val="16"/>
                <w:szCs w:val="16"/>
                <w:lang w:val="en-US" w:eastAsia="zh-CN"/>
              </w:rPr>
              <w:t>对第三方保密。</w:t>
            </w:r>
          </w:p>
        </w:tc>
      </w:tr>
    </w:tbl>
    <w:p/>
    <w:p>
      <w:bookmarkStart w:id="0" w:name="_GoBack"/>
      <w:bookmarkEnd w:id="0"/>
    </w:p>
    <w:tbl>
      <w:tblPr>
        <w:tblStyle w:val="6"/>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4"/>
        <w:gridCol w:w="106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1020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color w:val="000000"/>
                <w:sz w:val="24"/>
                <w:szCs w:val="24"/>
              </w:rPr>
            </w:pPr>
            <w:r>
              <w:rPr>
                <w:rFonts w:hint="eastAsia" w:ascii="宋体" w:hAnsi="宋体" w:cs="宋体"/>
                <w:b/>
                <w:bCs/>
                <w:color w:val="000000"/>
                <w:sz w:val="24"/>
                <w:szCs w:val="24"/>
                <w:lang w:val="en-US" w:eastAsia="zh-CN"/>
              </w:rPr>
              <w:t>参</w:t>
            </w:r>
            <w:r>
              <w:rPr>
                <w:rFonts w:hint="eastAsia" w:ascii="宋体" w:hAnsi="宋体" w:eastAsia="宋体" w:cs="宋体"/>
                <w:b/>
                <w:bCs/>
                <w:color w:val="000000"/>
                <w:sz w:val="24"/>
                <w:szCs w:val="24"/>
              </w:rPr>
              <w:t>展</w:t>
            </w:r>
            <w:r>
              <w:rPr>
                <w:rFonts w:hint="eastAsia" w:ascii="宋体" w:hAnsi="宋体" w:cs="宋体"/>
                <w:b/>
                <w:bCs/>
                <w:color w:val="000000"/>
                <w:sz w:val="24"/>
                <w:szCs w:val="24"/>
                <w:lang w:val="en-US" w:eastAsia="zh-CN"/>
              </w:rPr>
              <w:t>单位</w:t>
            </w:r>
            <w:r>
              <w:rPr>
                <w:rFonts w:hint="eastAsia" w:ascii="宋体" w:hAnsi="宋体" w:eastAsia="宋体" w:cs="宋体"/>
                <w:b/>
                <w:bCs/>
                <w:color w:val="000000"/>
                <w:sz w:val="24"/>
                <w:szCs w:val="24"/>
              </w:rPr>
              <w:t>确认：</w:t>
            </w:r>
          </w:p>
          <w:p>
            <w:pPr>
              <w:spacing w:line="360" w:lineRule="exact"/>
              <w:ind w:firstLine="420" w:firstLineChars="200"/>
              <w:jc w:val="left"/>
              <w:rPr>
                <w:rFonts w:hint="eastAsia" w:ascii="宋体" w:hAnsi="宋体" w:eastAsia="宋体" w:cs="宋体"/>
                <w:b/>
                <w:bCs/>
                <w:i w:val="0"/>
                <w:iCs w:val="0"/>
                <w:sz w:val="22"/>
                <w:szCs w:val="22"/>
              </w:rPr>
            </w:pPr>
            <w:r>
              <w:rPr>
                <w:rFonts w:hint="eastAsia" w:ascii="宋体" w:hAnsi="宋体" w:eastAsia="宋体" w:cs="宋体"/>
                <w:color w:val="000000"/>
                <w:sz w:val="21"/>
                <w:szCs w:val="21"/>
              </w:rPr>
              <w:t>我司确定参展，并且已阅读和接受</w:t>
            </w:r>
            <w:r>
              <w:rPr>
                <w:rFonts w:hint="eastAsia" w:ascii="宋体" w:hAnsi="宋体" w:cs="宋体"/>
                <w:color w:val="000000"/>
                <w:sz w:val="21"/>
                <w:szCs w:val="21"/>
                <w:lang w:val="en-US" w:eastAsia="zh-CN"/>
              </w:rPr>
              <w:t>参展</w:t>
            </w:r>
            <w:r>
              <w:rPr>
                <w:rFonts w:hint="eastAsia" w:ascii="宋体" w:hAnsi="宋体" w:eastAsia="宋体" w:cs="宋体"/>
                <w:color w:val="000000"/>
                <w:sz w:val="21"/>
                <w:szCs w:val="21"/>
              </w:rPr>
              <w:t>合同</w:t>
            </w:r>
            <w:r>
              <w:rPr>
                <w:rFonts w:hint="eastAsia" w:ascii="宋体" w:hAnsi="宋体" w:cs="宋体"/>
                <w:color w:val="000000"/>
                <w:sz w:val="21"/>
                <w:szCs w:val="21"/>
                <w:lang w:val="en-US" w:eastAsia="zh-CN"/>
              </w:rPr>
              <w:t>附件</w:t>
            </w:r>
            <w:r>
              <w:rPr>
                <w:rFonts w:hint="eastAsia" w:ascii="宋体" w:hAnsi="宋体" w:eastAsia="宋体" w:cs="宋体"/>
                <w:color w:val="000000"/>
                <w:sz w:val="21"/>
                <w:szCs w:val="21"/>
              </w:rPr>
              <w:t>中所</w:t>
            </w:r>
            <w:r>
              <w:rPr>
                <w:rFonts w:hint="eastAsia" w:ascii="宋体" w:hAnsi="宋体" w:cs="宋体"/>
                <w:color w:val="000000"/>
                <w:sz w:val="21"/>
                <w:szCs w:val="21"/>
                <w:lang w:val="en-US" w:eastAsia="zh-CN"/>
              </w:rPr>
              <w:t>列</w:t>
            </w:r>
            <w:r>
              <w:rPr>
                <w:rFonts w:hint="eastAsia" w:ascii="宋体" w:hAnsi="宋体" w:eastAsia="宋体" w:cs="宋体"/>
                <w:color w:val="000000"/>
                <w:sz w:val="21"/>
                <w:szCs w:val="21"/>
              </w:rPr>
              <w:t>条款</w:t>
            </w:r>
            <w:r>
              <w:rPr>
                <w:rFonts w:hint="eastAsia" w:ascii="宋体" w:hAnsi="宋体" w:cs="宋体"/>
                <w:color w:val="000000"/>
                <w:sz w:val="21"/>
                <w:szCs w:val="21"/>
                <w:lang w:val="en-US" w:eastAsia="zh-CN"/>
              </w:rPr>
              <w:t>及</w:t>
            </w:r>
            <w:r>
              <w:rPr>
                <w:rFonts w:hint="eastAsia" w:ascii="宋体" w:hAnsi="宋体" w:eastAsia="宋体" w:cs="宋体"/>
                <w:color w:val="000000"/>
                <w:sz w:val="21"/>
                <w:szCs w:val="21"/>
              </w:rPr>
              <w:t>细则</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我司同意于合同盖章后</w:t>
            </w:r>
            <w:r>
              <w:rPr>
                <w:rFonts w:hint="eastAsia" w:ascii="宋体" w:hAnsi="宋体" w:eastAsia="宋体" w:cs="宋体"/>
                <w:color w:val="000000"/>
                <w:sz w:val="21"/>
                <w:szCs w:val="21"/>
              </w:rPr>
              <w:t>7</w:t>
            </w:r>
            <w:r>
              <w:rPr>
                <w:rFonts w:hint="eastAsia" w:ascii="宋体" w:hAnsi="宋体" w:cs="宋体"/>
                <w:color w:val="000000"/>
                <w:sz w:val="21"/>
                <w:szCs w:val="21"/>
                <w:lang w:val="en-US" w:eastAsia="zh-CN"/>
              </w:rPr>
              <w:t>个工作</w:t>
            </w:r>
            <w:r>
              <w:rPr>
                <w:rFonts w:hint="eastAsia" w:ascii="宋体" w:hAnsi="宋体" w:eastAsia="宋体" w:cs="宋体"/>
                <w:color w:val="000000"/>
                <w:sz w:val="21"/>
                <w:szCs w:val="21"/>
              </w:rPr>
              <w:t>日内支付</w:t>
            </w:r>
            <w:r>
              <w:rPr>
                <w:rFonts w:hint="eastAsia" w:ascii="宋体" w:hAnsi="宋体" w:cs="宋体"/>
                <w:color w:val="000000"/>
                <w:sz w:val="21"/>
                <w:szCs w:val="21"/>
                <w:lang w:val="en-US" w:eastAsia="zh-CN"/>
              </w:rPr>
              <w:t>参展费（包括展位费及广告费等）总计</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lang w:val="en-US" w:eastAsia="zh-CN"/>
              </w:rPr>
              <w:t>元，（大写：人民币</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lang w:val="en-US" w:eastAsia="zh-CN"/>
              </w:rPr>
              <w:t>元）。</w:t>
            </w:r>
            <w:r>
              <w:rPr>
                <w:rFonts w:hint="eastAsia" w:ascii="宋体" w:hAnsi="宋体" w:eastAsia="宋体" w:cs="宋体"/>
                <w:color w:val="000000"/>
                <w:sz w:val="21"/>
                <w:szCs w:val="21"/>
              </w:rPr>
              <w:t>逾期</w:t>
            </w:r>
            <w:r>
              <w:rPr>
                <w:rFonts w:hint="eastAsia" w:ascii="宋体" w:hAnsi="宋体" w:cs="宋体"/>
                <w:color w:val="000000"/>
                <w:sz w:val="21"/>
                <w:szCs w:val="21"/>
                <w:lang w:val="en-US" w:eastAsia="zh-CN"/>
              </w:rPr>
              <w:t>支付参展费主</w:t>
            </w:r>
            <w:r>
              <w:rPr>
                <w:rFonts w:hint="eastAsia" w:ascii="宋体" w:hAnsi="宋体" w:cs="宋体"/>
                <w:color w:val="000000"/>
                <w:sz w:val="21"/>
                <w:szCs w:val="21"/>
                <w:lang w:eastAsia="zh-CN"/>
              </w:rPr>
              <w:t>办方</w:t>
            </w:r>
            <w:r>
              <w:rPr>
                <w:rFonts w:hint="eastAsia" w:ascii="宋体" w:hAnsi="宋体" w:eastAsia="宋体" w:cs="宋体"/>
                <w:color w:val="000000"/>
                <w:sz w:val="21"/>
                <w:szCs w:val="21"/>
              </w:rPr>
              <w:t>有权取消</w:t>
            </w:r>
            <w:r>
              <w:rPr>
                <w:rFonts w:hint="eastAsia" w:ascii="宋体" w:hAnsi="宋体" w:cs="宋体"/>
                <w:color w:val="000000"/>
                <w:sz w:val="21"/>
                <w:szCs w:val="21"/>
                <w:lang w:val="en-US" w:eastAsia="zh-CN"/>
              </w:rPr>
              <w:t>我司</w:t>
            </w:r>
            <w:r>
              <w:rPr>
                <w:rFonts w:hint="eastAsia" w:ascii="宋体" w:hAnsi="宋体" w:eastAsia="宋体" w:cs="宋体"/>
                <w:color w:val="000000"/>
                <w:sz w:val="21"/>
                <w:szCs w:val="21"/>
              </w:rPr>
              <w:t>预</w:t>
            </w:r>
            <w:r>
              <w:rPr>
                <w:rFonts w:hint="eastAsia" w:ascii="宋体" w:hAnsi="宋体" w:cs="宋体"/>
                <w:color w:val="000000"/>
                <w:sz w:val="21"/>
                <w:szCs w:val="21"/>
                <w:lang w:val="en-US" w:eastAsia="zh-CN"/>
              </w:rPr>
              <w:t>订</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5102" w:type="dxa"/>
            <w:gridSpan w:val="2"/>
            <w:noWrap w:val="0"/>
            <w:vAlign w:val="top"/>
          </w:tcPr>
          <w:p>
            <w:pPr>
              <w:ind w:firstLine="1546" w:firstLineChars="700"/>
              <w:jc w:val="both"/>
              <w:rPr>
                <w:rFonts w:hint="eastAsia" w:ascii="宋体" w:hAnsi="宋体" w:eastAsia="宋体" w:cs="宋体"/>
                <w:b/>
                <w:bCs/>
                <w:i w:val="0"/>
                <w:iCs w:val="0"/>
                <w:sz w:val="22"/>
                <w:szCs w:val="22"/>
              </w:rPr>
            </w:pPr>
          </w:p>
          <w:p>
            <w:pPr>
              <w:jc w:val="both"/>
              <w:rPr>
                <w:rFonts w:hint="eastAsia" w:ascii="宋体" w:hAnsi="宋体" w:eastAsia="宋体" w:cs="宋体"/>
                <w:b/>
                <w:bCs/>
                <w:i w:val="0"/>
                <w:iCs w:val="0"/>
                <w:sz w:val="22"/>
                <w:szCs w:val="22"/>
              </w:rPr>
            </w:pPr>
          </w:p>
          <w:p>
            <w:pPr>
              <w:jc w:val="both"/>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t>参展</w:t>
            </w:r>
            <w:r>
              <w:rPr>
                <w:rFonts w:hint="eastAsia" w:ascii="宋体" w:hAnsi="宋体" w:cs="宋体"/>
                <w:b/>
                <w:bCs/>
                <w:i w:val="0"/>
                <w:iCs w:val="0"/>
                <w:sz w:val="22"/>
                <w:szCs w:val="22"/>
                <w:lang w:val="en-US" w:eastAsia="zh-CN"/>
              </w:rPr>
              <w:t>单位盖章</w:t>
            </w:r>
            <w:r>
              <w:rPr>
                <w:rFonts w:hint="eastAsia" w:ascii="宋体" w:hAnsi="宋体" w:eastAsia="宋体" w:cs="宋体"/>
                <w:b/>
                <w:bCs/>
                <w:i w:val="0"/>
                <w:iCs w:val="0"/>
                <w:sz w:val="22"/>
                <w:szCs w:val="22"/>
              </w:rPr>
              <w:t>：</w:t>
            </w:r>
          </w:p>
          <w:p>
            <w:pPr>
              <w:ind w:firstLine="1546" w:firstLineChars="700"/>
              <w:jc w:val="both"/>
              <w:rPr>
                <w:rFonts w:hint="eastAsia" w:ascii="宋体" w:hAnsi="宋体" w:eastAsia="宋体" w:cs="宋体"/>
                <w:b/>
                <w:bCs/>
                <w:i w:val="0"/>
                <w:iCs w:val="0"/>
                <w:sz w:val="22"/>
                <w:szCs w:val="22"/>
              </w:rPr>
            </w:pPr>
          </w:p>
          <w:p>
            <w:pPr>
              <w:ind w:firstLine="1546" w:firstLineChars="700"/>
              <w:jc w:val="both"/>
              <w:rPr>
                <w:rFonts w:hint="eastAsia" w:ascii="宋体" w:hAnsi="宋体" w:eastAsia="宋体" w:cs="宋体"/>
                <w:b/>
                <w:bCs/>
                <w:i w:val="0"/>
                <w:iCs w:val="0"/>
                <w:sz w:val="22"/>
                <w:szCs w:val="22"/>
              </w:rPr>
            </w:pPr>
          </w:p>
          <w:p>
            <w:pPr>
              <w:jc w:val="both"/>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t>负责人签名: </w:t>
            </w:r>
          </w:p>
        </w:tc>
        <w:tc>
          <w:tcPr>
            <w:tcW w:w="5103" w:type="dxa"/>
            <w:noWrap w:val="0"/>
            <w:vAlign w:val="top"/>
          </w:tcPr>
          <w:p>
            <w:pPr>
              <w:ind w:firstLine="1546" w:firstLineChars="700"/>
              <w:jc w:val="both"/>
              <w:rPr>
                <w:rFonts w:hint="eastAsia" w:ascii="宋体" w:hAnsi="宋体" w:eastAsia="宋体" w:cs="宋体"/>
                <w:b/>
                <w:bCs/>
                <w:i w:val="0"/>
                <w:iCs w:val="0"/>
                <w:sz w:val="22"/>
                <w:szCs w:val="22"/>
              </w:rPr>
            </w:pPr>
          </w:p>
          <w:p>
            <w:pPr>
              <w:ind w:firstLine="1546" w:firstLineChars="700"/>
              <w:jc w:val="both"/>
              <w:rPr>
                <w:rFonts w:hint="eastAsia" w:ascii="宋体" w:hAnsi="宋体" w:eastAsia="宋体" w:cs="宋体"/>
                <w:b/>
                <w:bCs/>
                <w:i w:val="0"/>
                <w:iCs w:val="0"/>
                <w:sz w:val="22"/>
                <w:szCs w:val="22"/>
              </w:rPr>
            </w:pPr>
          </w:p>
          <w:p>
            <w:pPr>
              <w:jc w:val="both"/>
              <w:rPr>
                <w:rFonts w:hint="eastAsia" w:ascii="宋体" w:hAnsi="宋体" w:eastAsia="宋体" w:cs="宋体"/>
                <w:b/>
                <w:bCs/>
                <w:i w:val="0"/>
                <w:iCs w:val="0"/>
                <w:sz w:val="22"/>
                <w:szCs w:val="22"/>
              </w:rPr>
            </w:pPr>
            <w:r>
              <w:rPr>
                <w:rFonts w:hint="eastAsia" w:ascii="宋体" w:hAnsi="宋体" w:cs="宋体"/>
                <w:b/>
                <w:bCs/>
                <w:i w:val="0"/>
                <w:iCs w:val="0"/>
                <w:sz w:val="22"/>
                <w:szCs w:val="22"/>
                <w:lang w:val="en-US" w:eastAsia="zh-CN"/>
              </w:rPr>
              <w:t>主办单位盖章</w:t>
            </w:r>
            <w:r>
              <w:rPr>
                <w:rFonts w:hint="eastAsia" w:ascii="宋体" w:hAnsi="宋体" w:eastAsia="宋体" w:cs="宋体"/>
                <w:b/>
                <w:bCs/>
                <w:i w:val="0"/>
                <w:iCs w:val="0"/>
                <w:sz w:val="22"/>
                <w:szCs w:val="22"/>
              </w:rPr>
              <w:t>：</w:t>
            </w:r>
          </w:p>
          <w:p>
            <w:pPr>
              <w:ind w:firstLine="1546" w:firstLineChars="700"/>
              <w:jc w:val="both"/>
              <w:rPr>
                <w:rFonts w:hint="eastAsia" w:ascii="宋体" w:hAnsi="宋体" w:eastAsia="宋体" w:cs="宋体"/>
                <w:b/>
                <w:bCs/>
                <w:i w:val="0"/>
                <w:iCs w:val="0"/>
                <w:sz w:val="22"/>
                <w:szCs w:val="22"/>
              </w:rPr>
            </w:pPr>
          </w:p>
          <w:p>
            <w:pPr>
              <w:ind w:firstLine="1546" w:firstLineChars="700"/>
              <w:jc w:val="both"/>
              <w:rPr>
                <w:rFonts w:hint="eastAsia" w:ascii="宋体" w:hAnsi="宋体" w:eastAsia="宋体" w:cs="宋体"/>
                <w:b/>
                <w:bCs/>
                <w:i w:val="0"/>
                <w:iCs w:val="0"/>
                <w:sz w:val="22"/>
                <w:szCs w:val="22"/>
              </w:rPr>
            </w:pPr>
          </w:p>
          <w:p>
            <w:pPr>
              <w:jc w:val="both"/>
              <w:rPr>
                <w:rFonts w:hint="eastAsia" w:ascii="宋体" w:hAnsi="宋体" w:eastAsia="宋体" w:cs="宋体"/>
                <w:b/>
                <w:bCs/>
                <w:i w:val="0"/>
                <w:iCs w:val="0"/>
                <w:sz w:val="22"/>
                <w:szCs w:val="22"/>
              </w:rPr>
            </w:pPr>
            <w:r>
              <w:rPr>
                <w:rFonts w:hint="eastAsia" w:ascii="宋体" w:hAnsi="宋体" w:eastAsia="宋体" w:cs="宋体"/>
                <w:b/>
                <w:bCs/>
                <w:i w:val="0"/>
                <w:iCs w:val="0"/>
                <w:sz w:val="22"/>
                <w:szCs w:val="22"/>
              </w:rPr>
              <w:t>负责人签名: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4034" w:type="dxa"/>
            <w:noWrap w:val="0"/>
            <w:vAlign w:val="center"/>
          </w:tcPr>
          <w:p>
            <w:pPr>
              <w:jc w:val="both"/>
              <w:rPr>
                <w:rFonts w:hint="eastAsia" w:ascii="宋体" w:hAnsi="宋体" w:eastAsia="宋体" w:cs="宋体"/>
                <w:b/>
                <w:bCs/>
                <w:i w:val="0"/>
                <w:iCs w:val="0"/>
                <w:sz w:val="22"/>
                <w:szCs w:val="22"/>
              </w:rPr>
            </w:pPr>
            <w:r>
              <w:rPr>
                <w:rFonts w:hint="eastAsia" w:ascii="宋体" w:hAnsi="宋体" w:cs="宋体"/>
                <w:b/>
                <w:bCs/>
                <w:color w:val="000000"/>
                <w:sz w:val="24"/>
                <w:szCs w:val="24"/>
                <w:lang w:val="en-US" w:eastAsia="zh-CN"/>
              </w:rPr>
              <w:t>主</w:t>
            </w:r>
            <w:r>
              <w:rPr>
                <w:rFonts w:hint="eastAsia" w:ascii="宋体" w:hAnsi="宋体" w:cs="宋体"/>
                <w:b/>
                <w:bCs/>
                <w:color w:val="000000"/>
                <w:sz w:val="24"/>
                <w:szCs w:val="24"/>
                <w:lang w:eastAsia="zh-CN"/>
              </w:rPr>
              <w:t>办方</w:t>
            </w:r>
            <w:r>
              <w:rPr>
                <w:rFonts w:hint="eastAsia" w:ascii="宋体" w:hAnsi="宋体" w:cs="宋体"/>
                <w:b/>
                <w:bCs/>
                <w:color w:val="000000"/>
                <w:sz w:val="24"/>
                <w:szCs w:val="24"/>
                <w:lang w:val="en-US" w:eastAsia="zh-CN"/>
              </w:rPr>
              <w:t>收</w:t>
            </w:r>
            <w:r>
              <w:rPr>
                <w:rFonts w:hint="eastAsia" w:ascii="宋体" w:hAnsi="宋体" w:eastAsia="宋体" w:cs="宋体"/>
                <w:b/>
                <w:bCs/>
                <w:color w:val="000000"/>
                <w:sz w:val="24"/>
                <w:szCs w:val="24"/>
              </w:rPr>
              <w:t>款指定账户</w:t>
            </w:r>
          </w:p>
        </w:tc>
        <w:tc>
          <w:tcPr>
            <w:tcW w:w="617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bCs/>
                <w:color w:val="000000"/>
                <w:sz w:val="22"/>
                <w:szCs w:val="22"/>
              </w:rPr>
            </w:pPr>
            <w:r>
              <w:rPr>
                <w:rFonts w:hint="eastAsia" w:ascii="宋体" w:hAnsi="宋体" w:eastAsia="宋体" w:cs="宋体"/>
                <w:bCs/>
                <w:color w:val="000000"/>
                <w:sz w:val="22"/>
                <w:szCs w:val="22"/>
              </w:rPr>
              <w:t>收款单位：中国国际商会广州商会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bCs/>
                <w:color w:val="000000"/>
                <w:sz w:val="22"/>
                <w:szCs w:val="22"/>
              </w:rPr>
            </w:pPr>
            <w:r>
              <w:rPr>
                <w:rFonts w:hint="eastAsia" w:ascii="宋体" w:hAnsi="宋体" w:eastAsia="宋体" w:cs="宋体"/>
                <w:bCs/>
                <w:color w:val="000000"/>
                <w:sz w:val="22"/>
                <w:szCs w:val="22"/>
              </w:rPr>
              <w:t>账    号：201181313910001</w:t>
            </w:r>
          </w:p>
          <w:p>
            <w:pPr>
              <w:jc w:val="both"/>
              <w:rPr>
                <w:rFonts w:hint="eastAsia" w:ascii="宋体" w:hAnsi="宋体" w:eastAsia="宋体" w:cs="宋体"/>
                <w:b/>
                <w:bCs/>
                <w:i w:val="0"/>
                <w:iCs w:val="0"/>
                <w:sz w:val="22"/>
                <w:szCs w:val="22"/>
              </w:rPr>
            </w:pPr>
            <w:r>
              <w:rPr>
                <w:rFonts w:hint="eastAsia" w:ascii="宋体" w:hAnsi="宋体" w:eastAsia="宋体" w:cs="宋体"/>
                <w:bCs/>
                <w:color w:val="000000"/>
                <w:sz w:val="22"/>
                <w:szCs w:val="22"/>
              </w:rPr>
              <w:t>开 户 行：招商银行广州淘金支行</w:t>
            </w:r>
          </w:p>
        </w:tc>
      </w:tr>
    </w:tbl>
    <w:p>
      <w:pPr>
        <w:jc w:val="right"/>
        <w:rPr>
          <w:rFonts w:ascii="华文细黑" w:hAnsi="华文细黑" w:eastAsia="华文细黑"/>
          <w:b/>
          <w:sz w:val="18"/>
          <w:szCs w:val="18"/>
        </w:rPr>
      </w:pPr>
    </w:p>
    <w:tbl>
      <w:tblPr>
        <w:tblStyle w:val="6"/>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200" w:type="dxa"/>
            <w:gridSpan w:val="2"/>
            <w:noWrap w:val="0"/>
            <w:vAlign w:val="bottom"/>
          </w:tcPr>
          <w:p>
            <w:pPr>
              <w:jc w:val="center"/>
              <w:rPr>
                <w:rFonts w:hint="default"/>
                <w:vertAlign w:val="baseline"/>
                <w:lang w:val="en-US"/>
              </w:rPr>
            </w:pPr>
            <w:r>
              <w:rPr>
                <w:rFonts w:hint="eastAsia" w:ascii="宋体" w:hAnsi="宋体" w:eastAsia="宋体" w:cs="宋体"/>
                <w:b/>
                <w:bCs w:val="0"/>
                <w:sz w:val="28"/>
                <w:szCs w:val="28"/>
                <w:lang w:eastAsia="zh-CN"/>
              </w:rPr>
              <w:t>请填写</w:t>
            </w:r>
            <w:r>
              <w:rPr>
                <w:rFonts w:hint="eastAsia" w:ascii="宋体" w:hAnsi="宋体" w:eastAsia="宋体" w:cs="宋体"/>
                <w:b/>
                <w:bCs w:val="0"/>
                <w:sz w:val="28"/>
                <w:szCs w:val="28"/>
              </w:rPr>
              <w:t>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rFonts w:hint="default" w:eastAsia="宋体"/>
                <w:vertAlign w:val="baseline"/>
                <w:lang w:val="en-US" w:eastAsia="zh-CN"/>
              </w:rPr>
            </w:pPr>
            <w:r>
              <w:rPr>
                <w:rFonts w:hint="eastAsia"/>
                <w:color w:val="C00000"/>
                <w:vertAlign w:val="baseline"/>
                <w:lang w:val="en-US" w:eastAsia="zh-CN"/>
              </w:rPr>
              <w:t xml:space="preserve">* </w:t>
            </w:r>
            <w:r>
              <w:rPr>
                <w:rFonts w:hint="eastAsia"/>
                <w:vertAlign w:val="baseline"/>
                <w:lang w:val="en-US" w:eastAsia="zh-CN"/>
              </w:rPr>
              <w:t>发票类型</w:t>
            </w:r>
            <w:r>
              <w:rPr>
                <w:rFonts w:hint="eastAsia" w:ascii="宋体" w:hAnsi="宋体" w:eastAsia="宋体" w:cs="宋体"/>
                <w:b w:val="0"/>
                <w:bCs/>
                <w:color w:val="auto"/>
                <w:sz w:val="21"/>
                <w:szCs w:val="21"/>
                <w:u w:val="none"/>
                <w:lang w:val="en-US" w:eastAsia="zh-CN"/>
              </w:rPr>
              <w:t>（普/专）</w:t>
            </w:r>
          </w:p>
        </w:tc>
        <w:tc>
          <w:tcPr>
            <w:tcW w:w="7955" w:type="dxa"/>
            <w:noWrap w:val="0"/>
            <w:vAlign w:val="bottom"/>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rFonts w:hint="eastAsia" w:ascii="宋体" w:hAnsi="宋体" w:eastAsia="宋体" w:cs="宋体"/>
                <w:sz w:val="21"/>
                <w:szCs w:val="21"/>
              </w:rPr>
            </w:pPr>
            <w:r>
              <w:rPr>
                <w:rFonts w:hint="eastAsia"/>
                <w:color w:val="C00000"/>
                <w:vertAlign w:val="baseline"/>
                <w:lang w:val="en-US" w:eastAsia="zh-CN"/>
              </w:rPr>
              <w:t xml:space="preserve">* </w:t>
            </w:r>
            <w:r>
              <w:rPr>
                <w:rFonts w:hint="eastAsia" w:ascii="宋体" w:hAnsi="宋体" w:eastAsia="宋体" w:cs="宋体"/>
                <w:sz w:val="21"/>
                <w:szCs w:val="21"/>
              </w:rPr>
              <w:t>公司名称</w:t>
            </w:r>
          </w:p>
        </w:tc>
        <w:tc>
          <w:tcPr>
            <w:tcW w:w="7955" w:type="dxa"/>
            <w:noWrap w:val="0"/>
            <w:vAlign w:val="bottom"/>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vertAlign w:val="baseline"/>
              </w:rPr>
            </w:pPr>
            <w:r>
              <w:rPr>
                <w:rFonts w:hint="eastAsia"/>
                <w:color w:val="C00000"/>
                <w:vertAlign w:val="baseline"/>
                <w:lang w:val="en-US" w:eastAsia="zh-CN"/>
              </w:rPr>
              <w:t xml:space="preserve">* </w:t>
            </w:r>
            <w:r>
              <w:rPr>
                <w:rFonts w:hint="eastAsia" w:ascii="宋体" w:hAnsi="宋体" w:eastAsia="宋体" w:cs="宋体"/>
                <w:sz w:val="21"/>
                <w:szCs w:val="21"/>
              </w:rPr>
              <w:t>纳税人识别号</w:t>
            </w:r>
          </w:p>
        </w:tc>
        <w:tc>
          <w:tcPr>
            <w:tcW w:w="7955" w:type="dxa"/>
            <w:noWrap w:val="0"/>
            <w:vAlign w:val="bottom"/>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vertAlign w:val="baseline"/>
              </w:rPr>
            </w:pPr>
            <w:r>
              <w:rPr>
                <w:rFonts w:hint="eastAsia"/>
                <w:color w:val="C00000"/>
                <w:vertAlign w:val="baseline"/>
                <w:lang w:val="en-US" w:eastAsia="zh-CN"/>
              </w:rPr>
              <w:t xml:space="preserve">* </w:t>
            </w:r>
            <w:r>
              <w:rPr>
                <w:rFonts w:hint="eastAsia" w:ascii="宋体" w:hAnsi="宋体" w:eastAsia="宋体" w:cs="宋体"/>
                <w:sz w:val="21"/>
                <w:szCs w:val="21"/>
              </w:rPr>
              <w:t>地址</w:t>
            </w:r>
          </w:p>
        </w:tc>
        <w:tc>
          <w:tcPr>
            <w:tcW w:w="7955" w:type="dxa"/>
            <w:noWrap w:val="0"/>
            <w:vAlign w:val="bottom"/>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vertAlign w:val="baseline"/>
              </w:rPr>
            </w:pPr>
            <w:r>
              <w:rPr>
                <w:rFonts w:hint="eastAsia"/>
                <w:color w:val="C00000"/>
                <w:vertAlign w:val="baseline"/>
                <w:lang w:val="en-US" w:eastAsia="zh-CN"/>
              </w:rPr>
              <w:t xml:space="preserve">* </w:t>
            </w:r>
            <w:r>
              <w:rPr>
                <w:rFonts w:hint="eastAsia" w:ascii="宋体" w:hAnsi="宋体" w:eastAsia="宋体" w:cs="宋体"/>
                <w:sz w:val="21"/>
                <w:szCs w:val="21"/>
              </w:rPr>
              <w:t>电话</w:t>
            </w:r>
          </w:p>
        </w:tc>
        <w:tc>
          <w:tcPr>
            <w:tcW w:w="7955" w:type="dxa"/>
            <w:noWrap w:val="0"/>
            <w:vAlign w:val="bottom"/>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vertAlign w:val="baseline"/>
              </w:rPr>
            </w:pPr>
            <w:r>
              <w:rPr>
                <w:rFonts w:hint="eastAsia"/>
                <w:color w:val="C00000"/>
                <w:vertAlign w:val="baseline"/>
                <w:lang w:val="en-US" w:eastAsia="zh-CN"/>
              </w:rPr>
              <w:t xml:space="preserve">* </w:t>
            </w:r>
            <w:r>
              <w:rPr>
                <w:rFonts w:hint="eastAsia" w:ascii="宋体" w:hAnsi="宋体" w:eastAsia="宋体" w:cs="宋体"/>
                <w:sz w:val="21"/>
                <w:szCs w:val="21"/>
              </w:rPr>
              <w:t>开户行</w:t>
            </w:r>
          </w:p>
        </w:tc>
        <w:tc>
          <w:tcPr>
            <w:tcW w:w="7955" w:type="dxa"/>
            <w:noWrap w:val="0"/>
            <w:vAlign w:val="bottom"/>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vertAlign w:val="baseline"/>
              </w:rPr>
            </w:pPr>
            <w:r>
              <w:rPr>
                <w:rFonts w:hint="eastAsia"/>
                <w:color w:val="C00000"/>
                <w:vertAlign w:val="baseline"/>
                <w:lang w:val="en-US" w:eastAsia="zh-CN"/>
              </w:rPr>
              <w:t xml:space="preserve">* </w:t>
            </w:r>
            <w:r>
              <w:rPr>
                <w:rFonts w:hint="eastAsia" w:ascii="宋体" w:hAnsi="宋体" w:eastAsia="宋体" w:cs="宋体"/>
                <w:sz w:val="21"/>
                <w:szCs w:val="21"/>
              </w:rPr>
              <w:t>帐号</w:t>
            </w:r>
          </w:p>
        </w:tc>
        <w:tc>
          <w:tcPr>
            <w:tcW w:w="7955" w:type="dxa"/>
            <w:noWrap w:val="0"/>
            <w:vAlign w:val="bottom"/>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rFonts w:hint="eastAsia" w:ascii="宋体" w:hAnsi="宋体" w:eastAsia="宋体" w:cs="宋体"/>
                <w:sz w:val="21"/>
                <w:szCs w:val="21"/>
              </w:rPr>
            </w:pPr>
            <w:r>
              <w:rPr>
                <w:rFonts w:hint="eastAsia"/>
                <w:color w:val="C00000"/>
                <w:vertAlign w:val="baseline"/>
                <w:lang w:val="en-US" w:eastAsia="zh-CN"/>
              </w:rPr>
              <w:t xml:space="preserve">* </w:t>
            </w:r>
            <w:r>
              <w:rPr>
                <w:rFonts w:hint="eastAsia" w:ascii="宋体" w:hAnsi="宋体" w:eastAsia="宋体" w:cs="宋体"/>
                <w:sz w:val="21"/>
                <w:szCs w:val="21"/>
              </w:rPr>
              <w:t>发票邮寄地址</w:t>
            </w:r>
          </w:p>
        </w:tc>
        <w:tc>
          <w:tcPr>
            <w:tcW w:w="7955" w:type="dxa"/>
            <w:noWrap w:val="0"/>
            <w:vAlign w:val="bottom"/>
          </w:tcPr>
          <w:p>
            <w:pPr>
              <w:jc w:val="both"/>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5" w:type="dxa"/>
            <w:noWrap w:val="0"/>
            <w:vAlign w:val="bottom"/>
          </w:tcPr>
          <w:p>
            <w:pPr>
              <w:jc w:val="both"/>
              <w:rPr>
                <w:rFonts w:hint="eastAsia" w:ascii="宋体" w:hAnsi="宋体" w:eastAsia="宋体" w:cs="宋体"/>
                <w:sz w:val="21"/>
                <w:szCs w:val="21"/>
              </w:rPr>
            </w:pPr>
            <w:r>
              <w:rPr>
                <w:rFonts w:hint="eastAsia"/>
                <w:color w:val="C00000"/>
                <w:vertAlign w:val="baseline"/>
                <w:lang w:val="en-US" w:eastAsia="zh-CN"/>
              </w:rPr>
              <w:t xml:space="preserve">* </w:t>
            </w:r>
            <w:r>
              <w:rPr>
                <w:rFonts w:hint="eastAsia" w:ascii="宋体" w:hAnsi="宋体" w:eastAsia="宋体" w:cs="宋体"/>
                <w:sz w:val="21"/>
                <w:szCs w:val="21"/>
              </w:rPr>
              <w:t>收件人及电话</w:t>
            </w:r>
          </w:p>
        </w:tc>
        <w:tc>
          <w:tcPr>
            <w:tcW w:w="7955" w:type="dxa"/>
            <w:noWrap w:val="0"/>
            <w:vAlign w:val="bottom"/>
          </w:tcPr>
          <w:p>
            <w:pPr>
              <w:jc w:val="both"/>
              <w:rPr>
                <w:vertAlign w:val="baseline"/>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华文细黑" w:hAnsi="华文细黑" w:eastAsia="华文细黑"/>
          <w:sz w:val="21"/>
          <w:szCs w:val="21"/>
          <w:lang w:val="en-US" w:eastAsia="zh-CN"/>
        </w:rPr>
      </w:pPr>
      <w:r>
        <w:rPr>
          <w:rFonts w:hint="eastAsia" w:ascii="华文细黑" w:hAnsi="华文细黑" w:eastAsia="华文细黑"/>
          <w:b/>
          <w:sz w:val="21"/>
          <w:szCs w:val="21"/>
          <w:lang w:val="en-US" w:eastAsia="zh-CN"/>
        </w:rPr>
        <w:t>备注</w:t>
      </w:r>
      <w:r>
        <w:rPr>
          <w:rFonts w:hint="eastAsia" w:ascii="华文细黑" w:hAnsi="华文细黑" w:eastAsia="华文细黑"/>
          <w:b/>
          <w:sz w:val="21"/>
          <w:szCs w:val="21"/>
        </w:rPr>
        <w:t>：</w:t>
      </w:r>
      <w:r>
        <w:rPr>
          <w:rFonts w:hint="eastAsia" w:ascii="华文细黑" w:hAnsi="华文细黑" w:eastAsia="华文细黑"/>
          <w:b w:val="0"/>
          <w:bCs/>
          <w:sz w:val="21"/>
          <w:szCs w:val="21"/>
          <w:lang w:val="en-US" w:eastAsia="zh-CN"/>
        </w:rPr>
        <w:t>请准确填写合同开票信息，</w:t>
      </w:r>
      <w:r>
        <w:rPr>
          <w:rFonts w:hint="eastAsia" w:ascii="华文细黑" w:hAnsi="华文细黑" w:eastAsia="华文细黑"/>
          <w:sz w:val="21"/>
          <w:szCs w:val="21"/>
          <w:lang w:val="en-US" w:eastAsia="zh-CN"/>
        </w:rPr>
        <w:t>如开票信息发生变更请及时通知展览会主办方。如因企业信息填写错误，发票不予重开。</w:t>
      </w:r>
    </w:p>
    <w:p>
      <w:pPr>
        <w:jc w:val="right"/>
        <w:rPr>
          <w:sz w:val="22"/>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b/>
          <w:color w:val="000000"/>
          <w:sz w:val="24"/>
          <w:szCs w:val="24"/>
          <w:lang w:eastAsia="zh-CN"/>
        </w:rPr>
      </w:pPr>
      <w:r>
        <w:rPr>
          <w:rFonts w:hint="eastAsia" w:ascii="宋体" w:hAnsi="宋体" w:cs="宋体"/>
          <w:b/>
          <w:color w:val="000000"/>
          <w:sz w:val="24"/>
          <w:szCs w:val="24"/>
          <w:u w:val="single"/>
          <w:lang w:val="en-US" w:eastAsia="zh-CN"/>
        </w:rPr>
        <w:t>主</w:t>
      </w:r>
      <w:r>
        <w:rPr>
          <w:rFonts w:hint="eastAsia" w:ascii="宋体" w:hAnsi="宋体" w:eastAsia="宋体" w:cs="宋体"/>
          <w:b/>
          <w:color w:val="000000"/>
          <w:sz w:val="24"/>
          <w:szCs w:val="24"/>
          <w:u w:val="single"/>
        </w:rPr>
        <w:t>办方联系方式</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auto"/>
          <w:sz w:val="24"/>
          <w:szCs w:val="24"/>
          <w:highlight w:val="none"/>
        </w:rPr>
      </w:pPr>
    </w:p>
    <w:p>
      <w:pP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联</w:t>
      </w:r>
      <w:r>
        <w:rPr>
          <w:rFonts w:hint="eastAsia" w:ascii="宋体" w:hAnsi="宋体" w:cs="宋体"/>
          <w:b/>
          <w:color w:val="000000"/>
          <w:sz w:val="24"/>
          <w:szCs w:val="24"/>
          <w:highlight w:val="none"/>
          <w:lang w:val="en-US" w:eastAsia="zh-CN"/>
        </w:rPr>
        <w:t xml:space="preserve"> </w:t>
      </w:r>
      <w:r>
        <w:rPr>
          <w:rFonts w:hint="eastAsia" w:ascii="宋体" w:hAnsi="宋体" w:eastAsia="宋体" w:cs="宋体"/>
          <w:b/>
          <w:color w:val="000000"/>
          <w:sz w:val="24"/>
          <w:szCs w:val="24"/>
          <w:highlight w:val="none"/>
        </w:rPr>
        <w:t>系</w:t>
      </w:r>
      <w:r>
        <w:rPr>
          <w:rFonts w:hint="eastAsia" w:ascii="宋体" w:hAnsi="宋体" w:cs="宋体"/>
          <w:b/>
          <w:color w:val="000000"/>
          <w:sz w:val="24"/>
          <w:szCs w:val="24"/>
          <w:highlight w:val="none"/>
          <w:lang w:val="en-US" w:eastAsia="zh-CN"/>
        </w:rPr>
        <w:t xml:space="preserve"> </w:t>
      </w:r>
      <w:r>
        <w:rPr>
          <w:rFonts w:hint="eastAsia" w:ascii="宋体" w:hAnsi="宋体" w:eastAsia="宋体" w:cs="宋体"/>
          <w:b/>
          <w:color w:val="000000"/>
          <w:sz w:val="24"/>
          <w:szCs w:val="24"/>
          <w:highlight w:val="none"/>
        </w:rPr>
        <w:t>人：</w:t>
      </w:r>
    </w:p>
    <w:p>
      <w:pPr>
        <w:rPr>
          <w:rFonts w:hint="eastAsia" w:ascii="宋体" w:hAnsi="宋体" w:cs="宋体"/>
          <w:b/>
          <w:color w:val="000000"/>
          <w:sz w:val="24"/>
          <w:szCs w:val="24"/>
          <w:lang w:val="en-US" w:eastAsia="zh-CN"/>
        </w:rPr>
      </w:pPr>
    </w:p>
    <w:p>
      <w:pPr>
        <w:rPr>
          <w:rFonts w:hint="default" w:ascii="宋体" w:hAnsi="宋体" w:eastAsia="宋体" w:cs="宋体"/>
          <w:b/>
          <w:color w:val="000000"/>
          <w:sz w:val="24"/>
          <w:szCs w:val="24"/>
          <w:highlight w:val="none"/>
          <w:lang w:val="en-US" w:eastAsia="zh-CN"/>
        </w:rPr>
      </w:pPr>
      <w:r>
        <w:rPr>
          <w:rFonts w:hint="eastAsia" w:ascii="宋体" w:hAnsi="宋体" w:cs="宋体"/>
          <w:b/>
          <w:color w:val="000000"/>
          <w:sz w:val="24"/>
          <w:szCs w:val="24"/>
          <w:lang w:val="en-US" w:eastAsia="zh-CN"/>
        </w:rPr>
        <w:t>联系电话</w:t>
      </w:r>
      <w:r>
        <w:rPr>
          <w:rFonts w:hint="eastAsia" w:ascii="宋体" w:hAnsi="宋体" w:eastAsia="宋体" w:cs="宋体"/>
          <w:b/>
          <w:color w:val="000000"/>
          <w:sz w:val="24"/>
          <w:szCs w:val="24"/>
        </w:rPr>
        <w:t>：</w:t>
      </w:r>
    </w:p>
    <w:sectPr>
      <w:pgSz w:w="11906" w:h="16838"/>
      <w:pgMar w:top="1134" w:right="850" w:bottom="283" w:left="850" w:header="851" w:footer="567"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5103"/>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BS7+n3gEAAL8DAAAOAAAAAAAA&#10;AAEAIAAAAB4BAABkcnMvZTJvRG9jLnhtbFBLBQYAAAAABgAGAFkBAABuBQ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86"/>
        <w:tab w:val="clear" w:pos="4153"/>
      </w:tabs>
      <w:jc w:val="center"/>
      <w:rPr>
        <w:rFonts w:hint="eastAsia" w:eastAsia="宋体"/>
        <w:lang w:eastAsia="zh-CN"/>
      </w:rPr>
    </w:pPr>
    <w:r>
      <w:rPr>
        <w:rFonts w:hint="eastAsia" w:eastAsia="宋体"/>
        <w:lang w:eastAsia="zh-CN"/>
      </w:rPr>
      <w:drawing>
        <wp:anchor distT="0" distB="0" distL="114300" distR="114300" simplePos="0" relativeHeight="251660288" behindDoc="0" locked="0" layoutInCell="1" allowOverlap="1">
          <wp:simplePos x="0" y="0"/>
          <wp:positionH relativeFrom="column">
            <wp:posOffset>22225</wp:posOffset>
          </wp:positionH>
          <wp:positionV relativeFrom="paragraph">
            <wp:posOffset>-170815</wp:posOffset>
          </wp:positionV>
          <wp:extent cx="570865" cy="470535"/>
          <wp:effectExtent l="0" t="0" r="635" b="12065"/>
          <wp:wrapNone/>
          <wp:docPr id="2" name="图片 14" descr="7b80309a01e9f3da03e95b73c7c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7b80309a01e9f3da03e95b73c7c1375"/>
                  <pic:cNvPicPr>
                    <a:picLocks noChangeAspect="1"/>
                  </pic:cNvPicPr>
                </pic:nvPicPr>
                <pic:blipFill>
                  <a:blip r:embed="rId1"/>
                  <a:stretch>
                    <a:fillRect/>
                  </a:stretch>
                </pic:blipFill>
                <pic:spPr>
                  <a:xfrm>
                    <a:off x="0" y="0"/>
                    <a:ext cx="570865" cy="470535"/>
                  </a:xfrm>
                  <a:prstGeom prst="rect">
                    <a:avLst/>
                  </a:prstGeom>
                  <a:noFill/>
                  <a:ln>
                    <a:noFill/>
                  </a:ln>
                </pic:spPr>
              </pic:pic>
            </a:graphicData>
          </a:graphic>
        </wp:anchor>
      </w:drawing>
    </w:r>
  </w:p>
  <w:p>
    <w:pPr>
      <w:pStyle w:val="4"/>
      <w:tabs>
        <w:tab w:val="left" w:pos="7286"/>
        <w:tab w:val="clear" w:pos="4153"/>
      </w:tabs>
      <w:jc w:val="center"/>
      <w:rPr>
        <w:rFonts w:hint="eastAsia" w:eastAsia="宋体"/>
        <w:lang w:eastAsia="zh-CN"/>
      </w:rPr>
    </w:pPr>
    <w:r>
      <w:rPr>
        <w:rFonts w:hint="eastAsia"/>
        <w:lang w:val="en-US" w:eastAsia="zh-CN"/>
      </w:rPr>
      <w:t xml:space="preserve">                                                     </w:t>
    </w:r>
    <w:r>
      <w:rPr>
        <w:rFonts w:hint="eastAsia"/>
        <w:lang w:eastAsia="zh-CN"/>
      </w:rPr>
      <w:t>合同编号：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390ED"/>
    <w:multiLevelType w:val="singleLevel"/>
    <w:tmpl w:val="95E390ED"/>
    <w:lvl w:ilvl="0" w:tentative="0">
      <w:start w:val="1"/>
      <w:numFmt w:val="chineseCounting"/>
      <w:suff w:val="nothing"/>
      <w:lvlText w:val="（%1）"/>
      <w:lvlJc w:val="left"/>
      <w:pPr>
        <w:ind w:left="0" w:firstLine="420"/>
      </w:pPr>
      <w:rPr>
        <w:rFonts w:hint="eastAsia"/>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iYjM1YWIwMjZjZmY2ZWQzNTA1YWM0MzBjMGQ3ZGYifQ=="/>
  </w:docVars>
  <w:rsids>
    <w:rsidRoot w:val="617B0953"/>
    <w:rsid w:val="00040380"/>
    <w:rsid w:val="00072963"/>
    <w:rsid w:val="00082740"/>
    <w:rsid w:val="001D715D"/>
    <w:rsid w:val="003564B7"/>
    <w:rsid w:val="00516AFF"/>
    <w:rsid w:val="005537C8"/>
    <w:rsid w:val="00643831"/>
    <w:rsid w:val="00717C70"/>
    <w:rsid w:val="00720B94"/>
    <w:rsid w:val="0076176E"/>
    <w:rsid w:val="00876039"/>
    <w:rsid w:val="00924F90"/>
    <w:rsid w:val="00A236FE"/>
    <w:rsid w:val="00A91936"/>
    <w:rsid w:val="00B35109"/>
    <w:rsid w:val="00B4186B"/>
    <w:rsid w:val="00D15593"/>
    <w:rsid w:val="00F11EF8"/>
    <w:rsid w:val="0100090F"/>
    <w:rsid w:val="01006ECA"/>
    <w:rsid w:val="01063BDA"/>
    <w:rsid w:val="01067471"/>
    <w:rsid w:val="010B5301"/>
    <w:rsid w:val="012876B2"/>
    <w:rsid w:val="012E5E62"/>
    <w:rsid w:val="01384B00"/>
    <w:rsid w:val="016259E9"/>
    <w:rsid w:val="0164243C"/>
    <w:rsid w:val="01794A0C"/>
    <w:rsid w:val="01892575"/>
    <w:rsid w:val="01BD3649"/>
    <w:rsid w:val="01C566CC"/>
    <w:rsid w:val="01D64395"/>
    <w:rsid w:val="01E70B1A"/>
    <w:rsid w:val="01E84D11"/>
    <w:rsid w:val="01EA2021"/>
    <w:rsid w:val="01FA1D38"/>
    <w:rsid w:val="02034E7A"/>
    <w:rsid w:val="020F5D2B"/>
    <w:rsid w:val="02423AF0"/>
    <w:rsid w:val="0269253F"/>
    <w:rsid w:val="02B71B68"/>
    <w:rsid w:val="02C5515B"/>
    <w:rsid w:val="02CA0980"/>
    <w:rsid w:val="02E97577"/>
    <w:rsid w:val="02F801B3"/>
    <w:rsid w:val="02F83CAF"/>
    <w:rsid w:val="03190CB5"/>
    <w:rsid w:val="031E276F"/>
    <w:rsid w:val="0322670E"/>
    <w:rsid w:val="03360E64"/>
    <w:rsid w:val="03555549"/>
    <w:rsid w:val="03652FBF"/>
    <w:rsid w:val="036A67F7"/>
    <w:rsid w:val="036E68DE"/>
    <w:rsid w:val="0378625B"/>
    <w:rsid w:val="039424DD"/>
    <w:rsid w:val="03B37F84"/>
    <w:rsid w:val="03BD570D"/>
    <w:rsid w:val="03C717DC"/>
    <w:rsid w:val="03D35307"/>
    <w:rsid w:val="03D57E3D"/>
    <w:rsid w:val="03DC0629"/>
    <w:rsid w:val="03F41A97"/>
    <w:rsid w:val="040C3DD1"/>
    <w:rsid w:val="041E056D"/>
    <w:rsid w:val="041F66AC"/>
    <w:rsid w:val="04221DEB"/>
    <w:rsid w:val="042F6D51"/>
    <w:rsid w:val="04452F72"/>
    <w:rsid w:val="044A1E17"/>
    <w:rsid w:val="044D1E9F"/>
    <w:rsid w:val="04575F38"/>
    <w:rsid w:val="047D484B"/>
    <w:rsid w:val="047E3AFA"/>
    <w:rsid w:val="04A41EE9"/>
    <w:rsid w:val="04A928FB"/>
    <w:rsid w:val="04B1260C"/>
    <w:rsid w:val="04B649FC"/>
    <w:rsid w:val="04BE6912"/>
    <w:rsid w:val="04C07B9A"/>
    <w:rsid w:val="04C11B03"/>
    <w:rsid w:val="04E3543B"/>
    <w:rsid w:val="05031AA9"/>
    <w:rsid w:val="050E236F"/>
    <w:rsid w:val="05102674"/>
    <w:rsid w:val="051200B1"/>
    <w:rsid w:val="0513550C"/>
    <w:rsid w:val="052619E8"/>
    <w:rsid w:val="05322502"/>
    <w:rsid w:val="05383FC7"/>
    <w:rsid w:val="053B1EEF"/>
    <w:rsid w:val="053D3335"/>
    <w:rsid w:val="0544361F"/>
    <w:rsid w:val="054B1243"/>
    <w:rsid w:val="054B35C3"/>
    <w:rsid w:val="05857A43"/>
    <w:rsid w:val="059F0F73"/>
    <w:rsid w:val="05AA08E4"/>
    <w:rsid w:val="05AF456E"/>
    <w:rsid w:val="05B034EE"/>
    <w:rsid w:val="05BF0D31"/>
    <w:rsid w:val="05D16EED"/>
    <w:rsid w:val="05D8640C"/>
    <w:rsid w:val="05D96154"/>
    <w:rsid w:val="05E31D23"/>
    <w:rsid w:val="05E50C37"/>
    <w:rsid w:val="05E92144"/>
    <w:rsid w:val="05F34C03"/>
    <w:rsid w:val="05F52DA5"/>
    <w:rsid w:val="05F736A9"/>
    <w:rsid w:val="06015C35"/>
    <w:rsid w:val="060C07A1"/>
    <w:rsid w:val="060C6EEF"/>
    <w:rsid w:val="060F1CAE"/>
    <w:rsid w:val="061056CC"/>
    <w:rsid w:val="0624009C"/>
    <w:rsid w:val="062A0B85"/>
    <w:rsid w:val="06313DF4"/>
    <w:rsid w:val="064350AA"/>
    <w:rsid w:val="06440B86"/>
    <w:rsid w:val="065A1240"/>
    <w:rsid w:val="06804002"/>
    <w:rsid w:val="06A154AA"/>
    <w:rsid w:val="06A16A3D"/>
    <w:rsid w:val="06A82B5A"/>
    <w:rsid w:val="06C02D1B"/>
    <w:rsid w:val="06D562C5"/>
    <w:rsid w:val="06D876A5"/>
    <w:rsid w:val="06E03BC8"/>
    <w:rsid w:val="06FA1468"/>
    <w:rsid w:val="07415418"/>
    <w:rsid w:val="0743002A"/>
    <w:rsid w:val="0743141F"/>
    <w:rsid w:val="074427AB"/>
    <w:rsid w:val="074D1DFD"/>
    <w:rsid w:val="07534D47"/>
    <w:rsid w:val="07861D00"/>
    <w:rsid w:val="078F79BF"/>
    <w:rsid w:val="07984477"/>
    <w:rsid w:val="079A08D8"/>
    <w:rsid w:val="07A33243"/>
    <w:rsid w:val="07C21656"/>
    <w:rsid w:val="07C72530"/>
    <w:rsid w:val="07E7117F"/>
    <w:rsid w:val="0812476B"/>
    <w:rsid w:val="0822060B"/>
    <w:rsid w:val="082A03E8"/>
    <w:rsid w:val="08335AAF"/>
    <w:rsid w:val="08394CA7"/>
    <w:rsid w:val="083A5077"/>
    <w:rsid w:val="083B7E4E"/>
    <w:rsid w:val="083C2636"/>
    <w:rsid w:val="0845597C"/>
    <w:rsid w:val="08696068"/>
    <w:rsid w:val="086F64C2"/>
    <w:rsid w:val="08702747"/>
    <w:rsid w:val="087D4990"/>
    <w:rsid w:val="089741B9"/>
    <w:rsid w:val="089E3826"/>
    <w:rsid w:val="08AA5F55"/>
    <w:rsid w:val="08AE37D0"/>
    <w:rsid w:val="08B1373D"/>
    <w:rsid w:val="08E85E75"/>
    <w:rsid w:val="08F273C3"/>
    <w:rsid w:val="08F40056"/>
    <w:rsid w:val="08F41270"/>
    <w:rsid w:val="08FB5BC0"/>
    <w:rsid w:val="09054355"/>
    <w:rsid w:val="090F4AC9"/>
    <w:rsid w:val="091B7D97"/>
    <w:rsid w:val="091C2F6B"/>
    <w:rsid w:val="0927146B"/>
    <w:rsid w:val="0928739F"/>
    <w:rsid w:val="093371FF"/>
    <w:rsid w:val="093E42F6"/>
    <w:rsid w:val="094D3806"/>
    <w:rsid w:val="09557A11"/>
    <w:rsid w:val="095741F2"/>
    <w:rsid w:val="095936CC"/>
    <w:rsid w:val="095B03C5"/>
    <w:rsid w:val="096B0C67"/>
    <w:rsid w:val="0977277E"/>
    <w:rsid w:val="09870298"/>
    <w:rsid w:val="098C3BB6"/>
    <w:rsid w:val="09912474"/>
    <w:rsid w:val="09971040"/>
    <w:rsid w:val="09A7170F"/>
    <w:rsid w:val="09A84B40"/>
    <w:rsid w:val="09AD3011"/>
    <w:rsid w:val="09B10564"/>
    <w:rsid w:val="09B97F9C"/>
    <w:rsid w:val="09C000DC"/>
    <w:rsid w:val="09C85EB7"/>
    <w:rsid w:val="09E65669"/>
    <w:rsid w:val="09F047A4"/>
    <w:rsid w:val="0A024261"/>
    <w:rsid w:val="0A142CA2"/>
    <w:rsid w:val="0A173F47"/>
    <w:rsid w:val="0A1E2E42"/>
    <w:rsid w:val="0A2A604F"/>
    <w:rsid w:val="0A2B4F71"/>
    <w:rsid w:val="0A3A0A57"/>
    <w:rsid w:val="0A495FD4"/>
    <w:rsid w:val="0A59691D"/>
    <w:rsid w:val="0A5D16CF"/>
    <w:rsid w:val="0A5F11E0"/>
    <w:rsid w:val="0A5F7569"/>
    <w:rsid w:val="0A7D5E5B"/>
    <w:rsid w:val="0A8761CB"/>
    <w:rsid w:val="0A890518"/>
    <w:rsid w:val="0A9305E6"/>
    <w:rsid w:val="0A99017A"/>
    <w:rsid w:val="0A9E5F43"/>
    <w:rsid w:val="0AA13EF9"/>
    <w:rsid w:val="0AA26A76"/>
    <w:rsid w:val="0ABD3588"/>
    <w:rsid w:val="0ACC2144"/>
    <w:rsid w:val="0AD62347"/>
    <w:rsid w:val="0ADF27E4"/>
    <w:rsid w:val="0AE22B43"/>
    <w:rsid w:val="0AE53DCF"/>
    <w:rsid w:val="0AF0748B"/>
    <w:rsid w:val="0AF335B9"/>
    <w:rsid w:val="0AF85AEA"/>
    <w:rsid w:val="0AFA6558"/>
    <w:rsid w:val="0B007C03"/>
    <w:rsid w:val="0B132BAA"/>
    <w:rsid w:val="0B3C550A"/>
    <w:rsid w:val="0B4C2ACC"/>
    <w:rsid w:val="0B6523AE"/>
    <w:rsid w:val="0B7E674B"/>
    <w:rsid w:val="0B8B7ABC"/>
    <w:rsid w:val="0B9C0609"/>
    <w:rsid w:val="0BA75BDC"/>
    <w:rsid w:val="0BA95914"/>
    <w:rsid w:val="0BCC6817"/>
    <w:rsid w:val="0BD31C1D"/>
    <w:rsid w:val="0BDB6648"/>
    <w:rsid w:val="0BE03C00"/>
    <w:rsid w:val="0BFE4392"/>
    <w:rsid w:val="0C081E7C"/>
    <w:rsid w:val="0C086393"/>
    <w:rsid w:val="0C112BB0"/>
    <w:rsid w:val="0C1A2639"/>
    <w:rsid w:val="0C2828F0"/>
    <w:rsid w:val="0C394176"/>
    <w:rsid w:val="0C53496A"/>
    <w:rsid w:val="0C60723B"/>
    <w:rsid w:val="0C651D10"/>
    <w:rsid w:val="0C6819EA"/>
    <w:rsid w:val="0C6946C1"/>
    <w:rsid w:val="0C762CE8"/>
    <w:rsid w:val="0C7B507A"/>
    <w:rsid w:val="0C7C0B54"/>
    <w:rsid w:val="0C815ABF"/>
    <w:rsid w:val="0C8546DE"/>
    <w:rsid w:val="0CA52CC5"/>
    <w:rsid w:val="0CAE04FC"/>
    <w:rsid w:val="0CB27B10"/>
    <w:rsid w:val="0CBB06BB"/>
    <w:rsid w:val="0CC82630"/>
    <w:rsid w:val="0CCB6BBB"/>
    <w:rsid w:val="0CD01C40"/>
    <w:rsid w:val="0CE25191"/>
    <w:rsid w:val="0CE5277D"/>
    <w:rsid w:val="0D38606F"/>
    <w:rsid w:val="0D3A3F55"/>
    <w:rsid w:val="0D3B5155"/>
    <w:rsid w:val="0D5C65FA"/>
    <w:rsid w:val="0D651ED0"/>
    <w:rsid w:val="0D895AFD"/>
    <w:rsid w:val="0D9A43F5"/>
    <w:rsid w:val="0D9F1011"/>
    <w:rsid w:val="0DA17ECB"/>
    <w:rsid w:val="0DA60C05"/>
    <w:rsid w:val="0DB740E7"/>
    <w:rsid w:val="0DE771E4"/>
    <w:rsid w:val="0DF62285"/>
    <w:rsid w:val="0DFB55A7"/>
    <w:rsid w:val="0E0A2BED"/>
    <w:rsid w:val="0E1D080B"/>
    <w:rsid w:val="0E22038A"/>
    <w:rsid w:val="0E2B4C0B"/>
    <w:rsid w:val="0E2E5331"/>
    <w:rsid w:val="0E5215C5"/>
    <w:rsid w:val="0E597309"/>
    <w:rsid w:val="0E5D1DC7"/>
    <w:rsid w:val="0E671C5C"/>
    <w:rsid w:val="0E6B25E0"/>
    <w:rsid w:val="0E703456"/>
    <w:rsid w:val="0E7D3D6A"/>
    <w:rsid w:val="0E87741A"/>
    <w:rsid w:val="0E933557"/>
    <w:rsid w:val="0EA32C08"/>
    <w:rsid w:val="0EB449B9"/>
    <w:rsid w:val="0EC41B93"/>
    <w:rsid w:val="0ECE5FD9"/>
    <w:rsid w:val="0EE2728A"/>
    <w:rsid w:val="0F02345C"/>
    <w:rsid w:val="0F0A5EF7"/>
    <w:rsid w:val="0F0E1141"/>
    <w:rsid w:val="0F44597C"/>
    <w:rsid w:val="0F4C0664"/>
    <w:rsid w:val="0F5132BD"/>
    <w:rsid w:val="0F551075"/>
    <w:rsid w:val="0F6B51D5"/>
    <w:rsid w:val="0F7141B2"/>
    <w:rsid w:val="0F8F43E0"/>
    <w:rsid w:val="0FBD0A98"/>
    <w:rsid w:val="0FC253E7"/>
    <w:rsid w:val="0FCC1E50"/>
    <w:rsid w:val="0FD541B5"/>
    <w:rsid w:val="0FE4128E"/>
    <w:rsid w:val="0FEA6F76"/>
    <w:rsid w:val="0FF2176A"/>
    <w:rsid w:val="0FF377B0"/>
    <w:rsid w:val="0FFB0F3D"/>
    <w:rsid w:val="100D29F4"/>
    <w:rsid w:val="10101DD3"/>
    <w:rsid w:val="101B2626"/>
    <w:rsid w:val="10467AE1"/>
    <w:rsid w:val="105328D9"/>
    <w:rsid w:val="10605645"/>
    <w:rsid w:val="10670948"/>
    <w:rsid w:val="106755B2"/>
    <w:rsid w:val="10685185"/>
    <w:rsid w:val="10771710"/>
    <w:rsid w:val="10772A48"/>
    <w:rsid w:val="107C559F"/>
    <w:rsid w:val="10C00501"/>
    <w:rsid w:val="10CF5F57"/>
    <w:rsid w:val="10D11081"/>
    <w:rsid w:val="10DA2281"/>
    <w:rsid w:val="10DB3A4D"/>
    <w:rsid w:val="10E32902"/>
    <w:rsid w:val="110A6B72"/>
    <w:rsid w:val="112A25B0"/>
    <w:rsid w:val="112D7E70"/>
    <w:rsid w:val="11350694"/>
    <w:rsid w:val="11385F68"/>
    <w:rsid w:val="11444514"/>
    <w:rsid w:val="1149011D"/>
    <w:rsid w:val="118D23A4"/>
    <w:rsid w:val="119327C6"/>
    <w:rsid w:val="11A23BE1"/>
    <w:rsid w:val="11A96EE7"/>
    <w:rsid w:val="11B429F4"/>
    <w:rsid w:val="11C12618"/>
    <w:rsid w:val="11CA462E"/>
    <w:rsid w:val="11CD5006"/>
    <w:rsid w:val="11F81D88"/>
    <w:rsid w:val="12026387"/>
    <w:rsid w:val="12026651"/>
    <w:rsid w:val="12276A8A"/>
    <w:rsid w:val="122F250D"/>
    <w:rsid w:val="1236759B"/>
    <w:rsid w:val="1245621D"/>
    <w:rsid w:val="12505C88"/>
    <w:rsid w:val="1256779B"/>
    <w:rsid w:val="1267312A"/>
    <w:rsid w:val="12774C24"/>
    <w:rsid w:val="127F30FA"/>
    <w:rsid w:val="129E22D6"/>
    <w:rsid w:val="12B9305D"/>
    <w:rsid w:val="12BF0476"/>
    <w:rsid w:val="12C60313"/>
    <w:rsid w:val="12C87B2C"/>
    <w:rsid w:val="12CF449C"/>
    <w:rsid w:val="12F13DE6"/>
    <w:rsid w:val="12FC21A6"/>
    <w:rsid w:val="130541E2"/>
    <w:rsid w:val="130B4FFE"/>
    <w:rsid w:val="130D62C5"/>
    <w:rsid w:val="130E03C3"/>
    <w:rsid w:val="131C2A0F"/>
    <w:rsid w:val="133F2A89"/>
    <w:rsid w:val="134C09A8"/>
    <w:rsid w:val="135D626E"/>
    <w:rsid w:val="136011C8"/>
    <w:rsid w:val="13602C5A"/>
    <w:rsid w:val="13673C67"/>
    <w:rsid w:val="136B24E8"/>
    <w:rsid w:val="13781167"/>
    <w:rsid w:val="1378773B"/>
    <w:rsid w:val="13871C6A"/>
    <w:rsid w:val="13883BCC"/>
    <w:rsid w:val="139001CC"/>
    <w:rsid w:val="13A01D29"/>
    <w:rsid w:val="13BB2162"/>
    <w:rsid w:val="140F3D90"/>
    <w:rsid w:val="140F6154"/>
    <w:rsid w:val="1417748E"/>
    <w:rsid w:val="142620EF"/>
    <w:rsid w:val="142807DA"/>
    <w:rsid w:val="142B4E9C"/>
    <w:rsid w:val="142F06C2"/>
    <w:rsid w:val="145116D3"/>
    <w:rsid w:val="14532299"/>
    <w:rsid w:val="148542EA"/>
    <w:rsid w:val="148A4FD3"/>
    <w:rsid w:val="149A46A5"/>
    <w:rsid w:val="14A00A21"/>
    <w:rsid w:val="14AB4C1F"/>
    <w:rsid w:val="14B74812"/>
    <w:rsid w:val="14BB284D"/>
    <w:rsid w:val="14CA2F97"/>
    <w:rsid w:val="14D76175"/>
    <w:rsid w:val="14F06D26"/>
    <w:rsid w:val="15040F00"/>
    <w:rsid w:val="15080CB6"/>
    <w:rsid w:val="150B004A"/>
    <w:rsid w:val="150F480D"/>
    <w:rsid w:val="151A3703"/>
    <w:rsid w:val="15710974"/>
    <w:rsid w:val="15900600"/>
    <w:rsid w:val="159107FD"/>
    <w:rsid w:val="15B55E2D"/>
    <w:rsid w:val="15C93E52"/>
    <w:rsid w:val="15CE5368"/>
    <w:rsid w:val="15E74C42"/>
    <w:rsid w:val="15F40854"/>
    <w:rsid w:val="15FB5B48"/>
    <w:rsid w:val="15FC4A44"/>
    <w:rsid w:val="16020FB2"/>
    <w:rsid w:val="1621049B"/>
    <w:rsid w:val="16232A3B"/>
    <w:rsid w:val="16276EEC"/>
    <w:rsid w:val="162F5D66"/>
    <w:rsid w:val="163A6A4B"/>
    <w:rsid w:val="163B7FD8"/>
    <w:rsid w:val="163E15E1"/>
    <w:rsid w:val="16406CDD"/>
    <w:rsid w:val="16502E53"/>
    <w:rsid w:val="16556CFF"/>
    <w:rsid w:val="166848EE"/>
    <w:rsid w:val="166977CB"/>
    <w:rsid w:val="167B71EE"/>
    <w:rsid w:val="16855650"/>
    <w:rsid w:val="168706BA"/>
    <w:rsid w:val="168B7D76"/>
    <w:rsid w:val="168F03F1"/>
    <w:rsid w:val="16A72F21"/>
    <w:rsid w:val="16AF3B1D"/>
    <w:rsid w:val="16B3327C"/>
    <w:rsid w:val="16BD184A"/>
    <w:rsid w:val="16CD1588"/>
    <w:rsid w:val="16D1215B"/>
    <w:rsid w:val="16DC407B"/>
    <w:rsid w:val="16DF4B5A"/>
    <w:rsid w:val="16E96798"/>
    <w:rsid w:val="17087CA5"/>
    <w:rsid w:val="1709720F"/>
    <w:rsid w:val="17190A29"/>
    <w:rsid w:val="17195F2A"/>
    <w:rsid w:val="17221B0D"/>
    <w:rsid w:val="17283114"/>
    <w:rsid w:val="1732013F"/>
    <w:rsid w:val="174252DC"/>
    <w:rsid w:val="174D6BC3"/>
    <w:rsid w:val="17771DD9"/>
    <w:rsid w:val="178F7E23"/>
    <w:rsid w:val="179B3F44"/>
    <w:rsid w:val="17A0779F"/>
    <w:rsid w:val="17A135D9"/>
    <w:rsid w:val="17A34DF0"/>
    <w:rsid w:val="17A74689"/>
    <w:rsid w:val="17AE1ADD"/>
    <w:rsid w:val="17B90981"/>
    <w:rsid w:val="17BA6818"/>
    <w:rsid w:val="17BB4216"/>
    <w:rsid w:val="17C2321F"/>
    <w:rsid w:val="180E6E4F"/>
    <w:rsid w:val="181338EC"/>
    <w:rsid w:val="182B0FB4"/>
    <w:rsid w:val="182B52BA"/>
    <w:rsid w:val="18415F38"/>
    <w:rsid w:val="18427D9C"/>
    <w:rsid w:val="1844399B"/>
    <w:rsid w:val="18480CF9"/>
    <w:rsid w:val="184F5D8B"/>
    <w:rsid w:val="1862426F"/>
    <w:rsid w:val="18800C80"/>
    <w:rsid w:val="189822A1"/>
    <w:rsid w:val="189E65F0"/>
    <w:rsid w:val="18AA51C8"/>
    <w:rsid w:val="18B167EA"/>
    <w:rsid w:val="18BB518F"/>
    <w:rsid w:val="18CD5007"/>
    <w:rsid w:val="18CD57B2"/>
    <w:rsid w:val="18DC7F51"/>
    <w:rsid w:val="18E611E1"/>
    <w:rsid w:val="18EC41A1"/>
    <w:rsid w:val="18F41874"/>
    <w:rsid w:val="18F93723"/>
    <w:rsid w:val="18FF678D"/>
    <w:rsid w:val="191F60A4"/>
    <w:rsid w:val="19465BA1"/>
    <w:rsid w:val="19485559"/>
    <w:rsid w:val="19556B85"/>
    <w:rsid w:val="195717D0"/>
    <w:rsid w:val="196803FE"/>
    <w:rsid w:val="19722197"/>
    <w:rsid w:val="197C450A"/>
    <w:rsid w:val="19841BFD"/>
    <w:rsid w:val="1998685E"/>
    <w:rsid w:val="19D77E02"/>
    <w:rsid w:val="19E173D0"/>
    <w:rsid w:val="19FF69FF"/>
    <w:rsid w:val="1A01311D"/>
    <w:rsid w:val="1A040439"/>
    <w:rsid w:val="1A06314E"/>
    <w:rsid w:val="1A0C2EC9"/>
    <w:rsid w:val="1A155D34"/>
    <w:rsid w:val="1A1A3C8D"/>
    <w:rsid w:val="1A4C6EFA"/>
    <w:rsid w:val="1A587EBD"/>
    <w:rsid w:val="1A901FC9"/>
    <w:rsid w:val="1AA43CC0"/>
    <w:rsid w:val="1AA64A39"/>
    <w:rsid w:val="1ABB4386"/>
    <w:rsid w:val="1AC05BF3"/>
    <w:rsid w:val="1AC71DB6"/>
    <w:rsid w:val="1AC9470B"/>
    <w:rsid w:val="1AD16DFF"/>
    <w:rsid w:val="1AD76AEB"/>
    <w:rsid w:val="1AEF2B8C"/>
    <w:rsid w:val="1AF24192"/>
    <w:rsid w:val="1AF82C40"/>
    <w:rsid w:val="1AFF24C1"/>
    <w:rsid w:val="1B02397B"/>
    <w:rsid w:val="1B071852"/>
    <w:rsid w:val="1B134091"/>
    <w:rsid w:val="1B1A21C4"/>
    <w:rsid w:val="1B1F673E"/>
    <w:rsid w:val="1B2854CE"/>
    <w:rsid w:val="1B306E34"/>
    <w:rsid w:val="1B314708"/>
    <w:rsid w:val="1B3614C4"/>
    <w:rsid w:val="1B611E31"/>
    <w:rsid w:val="1B6B1198"/>
    <w:rsid w:val="1B78118A"/>
    <w:rsid w:val="1B7F5E8D"/>
    <w:rsid w:val="1B91153D"/>
    <w:rsid w:val="1B970EB9"/>
    <w:rsid w:val="1B98425F"/>
    <w:rsid w:val="1B9C2468"/>
    <w:rsid w:val="1BC23D18"/>
    <w:rsid w:val="1BC84C89"/>
    <w:rsid w:val="1BD250EC"/>
    <w:rsid w:val="1BD436B4"/>
    <w:rsid w:val="1BD45968"/>
    <w:rsid w:val="1BDD4E5B"/>
    <w:rsid w:val="1BEB6417"/>
    <w:rsid w:val="1BFA1E18"/>
    <w:rsid w:val="1C083A8A"/>
    <w:rsid w:val="1C24180B"/>
    <w:rsid w:val="1C2B1A06"/>
    <w:rsid w:val="1C2D2D80"/>
    <w:rsid w:val="1C3531DD"/>
    <w:rsid w:val="1C3F2C66"/>
    <w:rsid w:val="1C413086"/>
    <w:rsid w:val="1C434F49"/>
    <w:rsid w:val="1C6157E2"/>
    <w:rsid w:val="1C6245C1"/>
    <w:rsid w:val="1C7261A6"/>
    <w:rsid w:val="1C7A3332"/>
    <w:rsid w:val="1C7B4A5B"/>
    <w:rsid w:val="1C915922"/>
    <w:rsid w:val="1CA62D0E"/>
    <w:rsid w:val="1CAE3059"/>
    <w:rsid w:val="1CBE12C3"/>
    <w:rsid w:val="1CC23D13"/>
    <w:rsid w:val="1CC54FFB"/>
    <w:rsid w:val="1CCD30D1"/>
    <w:rsid w:val="1CD824FE"/>
    <w:rsid w:val="1D002FAE"/>
    <w:rsid w:val="1D104A7F"/>
    <w:rsid w:val="1D191C21"/>
    <w:rsid w:val="1D21481F"/>
    <w:rsid w:val="1D2D5631"/>
    <w:rsid w:val="1D3612E9"/>
    <w:rsid w:val="1D3A3395"/>
    <w:rsid w:val="1D3A69E0"/>
    <w:rsid w:val="1D3F245C"/>
    <w:rsid w:val="1D6C6695"/>
    <w:rsid w:val="1D7C546E"/>
    <w:rsid w:val="1D7E2475"/>
    <w:rsid w:val="1D991F27"/>
    <w:rsid w:val="1D9E450D"/>
    <w:rsid w:val="1DA13929"/>
    <w:rsid w:val="1DA53B84"/>
    <w:rsid w:val="1DC45C0F"/>
    <w:rsid w:val="1DD03F74"/>
    <w:rsid w:val="1DD11A02"/>
    <w:rsid w:val="1DD84657"/>
    <w:rsid w:val="1DDA133F"/>
    <w:rsid w:val="1DDF2FAC"/>
    <w:rsid w:val="1DE50360"/>
    <w:rsid w:val="1DEE5A93"/>
    <w:rsid w:val="1E00425E"/>
    <w:rsid w:val="1E1E0F6A"/>
    <w:rsid w:val="1E480DF1"/>
    <w:rsid w:val="1E5D7CC9"/>
    <w:rsid w:val="1E5E50CB"/>
    <w:rsid w:val="1E647937"/>
    <w:rsid w:val="1E6B6E03"/>
    <w:rsid w:val="1E7E3D03"/>
    <w:rsid w:val="1E803AA5"/>
    <w:rsid w:val="1E874000"/>
    <w:rsid w:val="1E8A4E28"/>
    <w:rsid w:val="1E973728"/>
    <w:rsid w:val="1E984F6E"/>
    <w:rsid w:val="1EB7345D"/>
    <w:rsid w:val="1EB80F1E"/>
    <w:rsid w:val="1EBB7A38"/>
    <w:rsid w:val="1EC62E5E"/>
    <w:rsid w:val="1EE35490"/>
    <w:rsid w:val="1EED5136"/>
    <w:rsid w:val="1EFB6DFB"/>
    <w:rsid w:val="1F185E6D"/>
    <w:rsid w:val="1F1D2A5F"/>
    <w:rsid w:val="1F35456E"/>
    <w:rsid w:val="1F4F57D2"/>
    <w:rsid w:val="1F581881"/>
    <w:rsid w:val="1F595F52"/>
    <w:rsid w:val="1F65739B"/>
    <w:rsid w:val="1F756806"/>
    <w:rsid w:val="1F82313C"/>
    <w:rsid w:val="1F883F01"/>
    <w:rsid w:val="1F8D63F6"/>
    <w:rsid w:val="1F8F1DAA"/>
    <w:rsid w:val="1F916B0A"/>
    <w:rsid w:val="1F9C58D7"/>
    <w:rsid w:val="1FA12306"/>
    <w:rsid w:val="1FA15AFB"/>
    <w:rsid w:val="1FA362B6"/>
    <w:rsid w:val="1FA53BA4"/>
    <w:rsid w:val="1FC84FA7"/>
    <w:rsid w:val="1FC93677"/>
    <w:rsid w:val="1FD25721"/>
    <w:rsid w:val="1FD75D28"/>
    <w:rsid w:val="1FDB6B28"/>
    <w:rsid w:val="1FDC5366"/>
    <w:rsid w:val="1FDE6245"/>
    <w:rsid w:val="1FF96D75"/>
    <w:rsid w:val="20072912"/>
    <w:rsid w:val="200E7A35"/>
    <w:rsid w:val="20155892"/>
    <w:rsid w:val="20191008"/>
    <w:rsid w:val="201B5884"/>
    <w:rsid w:val="20307F42"/>
    <w:rsid w:val="204D4CE4"/>
    <w:rsid w:val="20835C46"/>
    <w:rsid w:val="20932268"/>
    <w:rsid w:val="20953D17"/>
    <w:rsid w:val="20996566"/>
    <w:rsid w:val="20A13A60"/>
    <w:rsid w:val="20AE0E89"/>
    <w:rsid w:val="20C55B80"/>
    <w:rsid w:val="20D051A9"/>
    <w:rsid w:val="20E01A46"/>
    <w:rsid w:val="20E062F9"/>
    <w:rsid w:val="20E81EBC"/>
    <w:rsid w:val="20EA4075"/>
    <w:rsid w:val="2101714E"/>
    <w:rsid w:val="21035A5A"/>
    <w:rsid w:val="210F77C2"/>
    <w:rsid w:val="21126CFD"/>
    <w:rsid w:val="21235230"/>
    <w:rsid w:val="21256CF4"/>
    <w:rsid w:val="212B2157"/>
    <w:rsid w:val="213F1DD6"/>
    <w:rsid w:val="21481DD7"/>
    <w:rsid w:val="215670FA"/>
    <w:rsid w:val="216F7DB2"/>
    <w:rsid w:val="217D6B61"/>
    <w:rsid w:val="21802EDB"/>
    <w:rsid w:val="21913BD6"/>
    <w:rsid w:val="21AC6F02"/>
    <w:rsid w:val="21B67D8B"/>
    <w:rsid w:val="21DE61DA"/>
    <w:rsid w:val="21E161B6"/>
    <w:rsid w:val="21E96106"/>
    <w:rsid w:val="21ED773B"/>
    <w:rsid w:val="21F74403"/>
    <w:rsid w:val="21F841FB"/>
    <w:rsid w:val="22015A0E"/>
    <w:rsid w:val="220A2AEC"/>
    <w:rsid w:val="220F1F80"/>
    <w:rsid w:val="22153CB2"/>
    <w:rsid w:val="221B6039"/>
    <w:rsid w:val="222253ED"/>
    <w:rsid w:val="222C0686"/>
    <w:rsid w:val="223D4503"/>
    <w:rsid w:val="225348C5"/>
    <w:rsid w:val="2260390F"/>
    <w:rsid w:val="227C186C"/>
    <w:rsid w:val="228E1089"/>
    <w:rsid w:val="229324B7"/>
    <w:rsid w:val="229C7215"/>
    <w:rsid w:val="22A749D7"/>
    <w:rsid w:val="22B2110A"/>
    <w:rsid w:val="22C02AA3"/>
    <w:rsid w:val="22C16B83"/>
    <w:rsid w:val="22C867A3"/>
    <w:rsid w:val="22DB5DF2"/>
    <w:rsid w:val="22E210C5"/>
    <w:rsid w:val="22E41544"/>
    <w:rsid w:val="22EA2755"/>
    <w:rsid w:val="22EC1AA2"/>
    <w:rsid w:val="22EE13BE"/>
    <w:rsid w:val="2304489E"/>
    <w:rsid w:val="23080DC2"/>
    <w:rsid w:val="23267097"/>
    <w:rsid w:val="233F1565"/>
    <w:rsid w:val="23535FFA"/>
    <w:rsid w:val="237715A7"/>
    <w:rsid w:val="239675E2"/>
    <w:rsid w:val="23A06F1E"/>
    <w:rsid w:val="23A70AB8"/>
    <w:rsid w:val="23B02CE0"/>
    <w:rsid w:val="23B44E83"/>
    <w:rsid w:val="23C11C46"/>
    <w:rsid w:val="23CB2668"/>
    <w:rsid w:val="23D60EFE"/>
    <w:rsid w:val="23E61A87"/>
    <w:rsid w:val="24030D0F"/>
    <w:rsid w:val="240B6D8C"/>
    <w:rsid w:val="240E72B6"/>
    <w:rsid w:val="241549EB"/>
    <w:rsid w:val="241B6D85"/>
    <w:rsid w:val="24290622"/>
    <w:rsid w:val="24410279"/>
    <w:rsid w:val="245B0CD5"/>
    <w:rsid w:val="245D3041"/>
    <w:rsid w:val="247B4ED4"/>
    <w:rsid w:val="24B14D99"/>
    <w:rsid w:val="24DB3B44"/>
    <w:rsid w:val="24DC7BF0"/>
    <w:rsid w:val="24E945CC"/>
    <w:rsid w:val="24EC5EC2"/>
    <w:rsid w:val="24F415AE"/>
    <w:rsid w:val="2500767A"/>
    <w:rsid w:val="25065F0A"/>
    <w:rsid w:val="25161A10"/>
    <w:rsid w:val="251909CC"/>
    <w:rsid w:val="251B66B7"/>
    <w:rsid w:val="25224336"/>
    <w:rsid w:val="25227819"/>
    <w:rsid w:val="252A2238"/>
    <w:rsid w:val="252F5510"/>
    <w:rsid w:val="253028A9"/>
    <w:rsid w:val="253B5BB3"/>
    <w:rsid w:val="253D4948"/>
    <w:rsid w:val="25412FBF"/>
    <w:rsid w:val="25455A4A"/>
    <w:rsid w:val="25494778"/>
    <w:rsid w:val="254E1988"/>
    <w:rsid w:val="25544888"/>
    <w:rsid w:val="255C70B8"/>
    <w:rsid w:val="25751391"/>
    <w:rsid w:val="25905E15"/>
    <w:rsid w:val="259913BB"/>
    <w:rsid w:val="25BE3CCE"/>
    <w:rsid w:val="25C8270F"/>
    <w:rsid w:val="25D11F1C"/>
    <w:rsid w:val="25D50700"/>
    <w:rsid w:val="25DD7727"/>
    <w:rsid w:val="25E54F22"/>
    <w:rsid w:val="25E73DEE"/>
    <w:rsid w:val="25F07B4C"/>
    <w:rsid w:val="25FF73FA"/>
    <w:rsid w:val="2616222D"/>
    <w:rsid w:val="2618181D"/>
    <w:rsid w:val="26222AA1"/>
    <w:rsid w:val="263064DF"/>
    <w:rsid w:val="26323BEC"/>
    <w:rsid w:val="26332C06"/>
    <w:rsid w:val="2662047E"/>
    <w:rsid w:val="266273EB"/>
    <w:rsid w:val="26663497"/>
    <w:rsid w:val="268F272E"/>
    <w:rsid w:val="26946A0D"/>
    <w:rsid w:val="26A67A75"/>
    <w:rsid w:val="26B2466F"/>
    <w:rsid w:val="26B413F2"/>
    <w:rsid w:val="26B96308"/>
    <w:rsid w:val="26B9736F"/>
    <w:rsid w:val="26CD578F"/>
    <w:rsid w:val="2701007A"/>
    <w:rsid w:val="270B4355"/>
    <w:rsid w:val="27185AC4"/>
    <w:rsid w:val="272A0E33"/>
    <w:rsid w:val="27392BBA"/>
    <w:rsid w:val="274A0289"/>
    <w:rsid w:val="27541A82"/>
    <w:rsid w:val="27683CC7"/>
    <w:rsid w:val="278A005C"/>
    <w:rsid w:val="279C1A41"/>
    <w:rsid w:val="279C3179"/>
    <w:rsid w:val="27AB3DB0"/>
    <w:rsid w:val="27BA79FC"/>
    <w:rsid w:val="27C60B5C"/>
    <w:rsid w:val="27C76C7F"/>
    <w:rsid w:val="27C80033"/>
    <w:rsid w:val="27CC2108"/>
    <w:rsid w:val="27D01823"/>
    <w:rsid w:val="27D112AE"/>
    <w:rsid w:val="27D555E4"/>
    <w:rsid w:val="27E26739"/>
    <w:rsid w:val="27F54F9D"/>
    <w:rsid w:val="27F823C2"/>
    <w:rsid w:val="27FE6AA3"/>
    <w:rsid w:val="281177CC"/>
    <w:rsid w:val="281E686A"/>
    <w:rsid w:val="282216A1"/>
    <w:rsid w:val="282E683C"/>
    <w:rsid w:val="283403CA"/>
    <w:rsid w:val="283E3D86"/>
    <w:rsid w:val="284B2962"/>
    <w:rsid w:val="287A3BE2"/>
    <w:rsid w:val="28935B8E"/>
    <w:rsid w:val="289C7A6E"/>
    <w:rsid w:val="28C0189B"/>
    <w:rsid w:val="28C57EC7"/>
    <w:rsid w:val="28D410D6"/>
    <w:rsid w:val="28EA2D3F"/>
    <w:rsid w:val="28EE37D2"/>
    <w:rsid w:val="28F1370C"/>
    <w:rsid w:val="28F506FF"/>
    <w:rsid w:val="28FD308F"/>
    <w:rsid w:val="2909133C"/>
    <w:rsid w:val="29100DF9"/>
    <w:rsid w:val="291C63CD"/>
    <w:rsid w:val="29230E3D"/>
    <w:rsid w:val="292E12ED"/>
    <w:rsid w:val="29602F36"/>
    <w:rsid w:val="296D1BF8"/>
    <w:rsid w:val="296F496E"/>
    <w:rsid w:val="298B4DEF"/>
    <w:rsid w:val="298E56A9"/>
    <w:rsid w:val="29A07F89"/>
    <w:rsid w:val="29CC0DA8"/>
    <w:rsid w:val="29E10281"/>
    <w:rsid w:val="29F13469"/>
    <w:rsid w:val="29FD6C39"/>
    <w:rsid w:val="2A0471FD"/>
    <w:rsid w:val="2A0C6D1E"/>
    <w:rsid w:val="2A134535"/>
    <w:rsid w:val="2A2C3BED"/>
    <w:rsid w:val="2A357E69"/>
    <w:rsid w:val="2A3F5F89"/>
    <w:rsid w:val="2A4351EC"/>
    <w:rsid w:val="2A443FBA"/>
    <w:rsid w:val="2A4E1F94"/>
    <w:rsid w:val="2A5D46A4"/>
    <w:rsid w:val="2A6E076F"/>
    <w:rsid w:val="2A6E7A27"/>
    <w:rsid w:val="2A725299"/>
    <w:rsid w:val="2A817FDD"/>
    <w:rsid w:val="2A824354"/>
    <w:rsid w:val="2A890821"/>
    <w:rsid w:val="2A9244A8"/>
    <w:rsid w:val="2AA1058B"/>
    <w:rsid w:val="2AA22490"/>
    <w:rsid w:val="2AC73306"/>
    <w:rsid w:val="2AE5383B"/>
    <w:rsid w:val="2AFA3C55"/>
    <w:rsid w:val="2AFB6BFB"/>
    <w:rsid w:val="2B0529E4"/>
    <w:rsid w:val="2B1020EE"/>
    <w:rsid w:val="2B345256"/>
    <w:rsid w:val="2B3C3909"/>
    <w:rsid w:val="2B54066A"/>
    <w:rsid w:val="2B5440BF"/>
    <w:rsid w:val="2B681639"/>
    <w:rsid w:val="2B7215F0"/>
    <w:rsid w:val="2BA62699"/>
    <w:rsid w:val="2BA85E79"/>
    <w:rsid w:val="2BAA3DF2"/>
    <w:rsid w:val="2BAF623E"/>
    <w:rsid w:val="2BDE10A6"/>
    <w:rsid w:val="2BEF00E2"/>
    <w:rsid w:val="2BF83737"/>
    <w:rsid w:val="2C0371B7"/>
    <w:rsid w:val="2C196CD2"/>
    <w:rsid w:val="2C2E2D23"/>
    <w:rsid w:val="2C4E7F91"/>
    <w:rsid w:val="2C6B7096"/>
    <w:rsid w:val="2C6C4FA0"/>
    <w:rsid w:val="2C712180"/>
    <w:rsid w:val="2C770676"/>
    <w:rsid w:val="2C972D33"/>
    <w:rsid w:val="2C973CC6"/>
    <w:rsid w:val="2CB24BEF"/>
    <w:rsid w:val="2CBE1D3F"/>
    <w:rsid w:val="2CCE537B"/>
    <w:rsid w:val="2CDE165F"/>
    <w:rsid w:val="2CE24E0C"/>
    <w:rsid w:val="2CF16994"/>
    <w:rsid w:val="2CF26F89"/>
    <w:rsid w:val="2D0C7232"/>
    <w:rsid w:val="2D2761A9"/>
    <w:rsid w:val="2D453794"/>
    <w:rsid w:val="2D4853E1"/>
    <w:rsid w:val="2D645619"/>
    <w:rsid w:val="2D836F9D"/>
    <w:rsid w:val="2D8C7081"/>
    <w:rsid w:val="2D8F214D"/>
    <w:rsid w:val="2D991C1E"/>
    <w:rsid w:val="2D9F77A2"/>
    <w:rsid w:val="2DA07394"/>
    <w:rsid w:val="2DAD00C8"/>
    <w:rsid w:val="2DB41CE4"/>
    <w:rsid w:val="2DBA2A60"/>
    <w:rsid w:val="2DBF39E4"/>
    <w:rsid w:val="2DC23245"/>
    <w:rsid w:val="2DC90DBC"/>
    <w:rsid w:val="2DEE22C2"/>
    <w:rsid w:val="2DF75AC9"/>
    <w:rsid w:val="2DFB0544"/>
    <w:rsid w:val="2DFC0535"/>
    <w:rsid w:val="2E0059BB"/>
    <w:rsid w:val="2E077F07"/>
    <w:rsid w:val="2E0B392B"/>
    <w:rsid w:val="2E0F4418"/>
    <w:rsid w:val="2E12486D"/>
    <w:rsid w:val="2E314354"/>
    <w:rsid w:val="2E605642"/>
    <w:rsid w:val="2E695313"/>
    <w:rsid w:val="2E735AF1"/>
    <w:rsid w:val="2E782484"/>
    <w:rsid w:val="2E7A1E6E"/>
    <w:rsid w:val="2E7E3175"/>
    <w:rsid w:val="2E811D61"/>
    <w:rsid w:val="2E860CB3"/>
    <w:rsid w:val="2E904490"/>
    <w:rsid w:val="2E962EF4"/>
    <w:rsid w:val="2E973436"/>
    <w:rsid w:val="2E9F302F"/>
    <w:rsid w:val="2E9F610A"/>
    <w:rsid w:val="2ECF398C"/>
    <w:rsid w:val="2EDA4F9C"/>
    <w:rsid w:val="2EDC4E72"/>
    <w:rsid w:val="2EE5695D"/>
    <w:rsid w:val="2EEA1A31"/>
    <w:rsid w:val="2EF252E7"/>
    <w:rsid w:val="2F2951BB"/>
    <w:rsid w:val="2F4D3C4E"/>
    <w:rsid w:val="2F523B37"/>
    <w:rsid w:val="2F6D609B"/>
    <w:rsid w:val="2F802373"/>
    <w:rsid w:val="2F8E2E0B"/>
    <w:rsid w:val="2F8E62AE"/>
    <w:rsid w:val="2F912168"/>
    <w:rsid w:val="2FA20D55"/>
    <w:rsid w:val="2FB90FA6"/>
    <w:rsid w:val="2FB95E30"/>
    <w:rsid w:val="2FBB4D4A"/>
    <w:rsid w:val="2FC955CB"/>
    <w:rsid w:val="2FCD428E"/>
    <w:rsid w:val="2FD466A3"/>
    <w:rsid w:val="2FD550FD"/>
    <w:rsid w:val="2FDA4147"/>
    <w:rsid w:val="2FE13A74"/>
    <w:rsid w:val="2FE14423"/>
    <w:rsid w:val="2FEE5F68"/>
    <w:rsid w:val="2FEF6776"/>
    <w:rsid w:val="2FF73264"/>
    <w:rsid w:val="300541EB"/>
    <w:rsid w:val="303A6F79"/>
    <w:rsid w:val="304B2515"/>
    <w:rsid w:val="305D0F21"/>
    <w:rsid w:val="306935CB"/>
    <w:rsid w:val="306C3A6A"/>
    <w:rsid w:val="307A51BA"/>
    <w:rsid w:val="308B4DF2"/>
    <w:rsid w:val="309C7667"/>
    <w:rsid w:val="30A2056C"/>
    <w:rsid w:val="30A92393"/>
    <w:rsid w:val="30AB29CA"/>
    <w:rsid w:val="30AF32E8"/>
    <w:rsid w:val="30B12146"/>
    <w:rsid w:val="30B33C47"/>
    <w:rsid w:val="30B8099F"/>
    <w:rsid w:val="30CA40AE"/>
    <w:rsid w:val="30E65CE0"/>
    <w:rsid w:val="30E87216"/>
    <w:rsid w:val="30F76E5D"/>
    <w:rsid w:val="30F97A24"/>
    <w:rsid w:val="310777D7"/>
    <w:rsid w:val="311961A0"/>
    <w:rsid w:val="31312400"/>
    <w:rsid w:val="314178A0"/>
    <w:rsid w:val="317D698D"/>
    <w:rsid w:val="31817052"/>
    <w:rsid w:val="31900AE4"/>
    <w:rsid w:val="3190397A"/>
    <w:rsid w:val="31957CB2"/>
    <w:rsid w:val="319B5A7B"/>
    <w:rsid w:val="31A04D91"/>
    <w:rsid w:val="31A272D0"/>
    <w:rsid w:val="31A44352"/>
    <w:rsid w:val="31B039A7"/>
    <w:rsid w:val="31B65CAF"/>
    <w:rsid w:val="31D908FE"/>
    <w:rsid w:val="31DC0F7C"/>
    <w:rsid w:val="31E21E11"/>
    <w:rsid w:val="31E36869"/>
    <w:rsid w:val="31E67EBE"/>
    <w:rsid w:val="31F14DB4"/>
    <w:rsid w:val="31F77573"/>
    <w:rsid w:val="32011487"/>
    <w:rsid w:val="32057C2F"/>
    <w:rsid w:val="32063239"/>
    <w:rsid w:val="32083DE7"/>
    <w:rsid w:val="320B12B8"/>
    <w:rsid w:val="32112FC0"/>
    <w:rsid w:val="321F2B1C"/>
    <w:rsid w:val="32333CFF"/>
    <w:rsid w:val="32334E72"/>
    <w:rsid w:val="3241483C"/>
    <w:rsid w:val="324A2389"/>
    <w:rsid w:val="3268574A"/>
    <w:rsid w:val="326A138B"/>
    <w:rsid w:val="326F0DD4"/>
    <w:rsid w:val="328239B6"/>
    <w:rsid w:val="328D005C"/>
    <w:rsid w:val="32906077"/>
    <w:rsid w:val="32912EA5"/>
    <w:rsid w:val="32A23DF0"/>
    <w:rsid w:val="32A700A3"/>
    <w:rsid w:val="32BA77F2"/>
    <w:rsid w:val="32D94D1A"/>
    <w:rsid w:val="32E40E2E"/>
    <w:rsid w:val="32E571C2"/>
    <w:rsid w:val="32E70A04"/>
    <w:rsid w:val="32EA6DC7"/>
    <w:rsid w:val="32EB7BDA"/>
    <w:rsid w:val="32F05606"/>
    <w:rsid w:val="32FB640A"/>
    <w:rsid w:val="331F26C0"/>
    <w:rsid w:val="332441AD"/>
    <w:rsid w:val="33260F28"/>
    <w:rsid w:val="333108E0"/>
    <w:rsid w:val="33325E28"/>
    <w:rsid w:val="33387EE3"/>
    <w:rsid w:val="33393512"/>
    <w:rsid w:val="33402494"/>
    <w:rsid w:val="3342655E"/>
    <w:rsid w:val="334B1294"/>
    <w:rsid w:val="335729B1"/>
    <w:rsid w:val="336030BF"/>
    <w:rsid w:val="33656660"/>
    <w:rsid w:val="33744405"/>
    <w:rsid w:val="33792F26"/>
    <w:rsid w:val="337F6FC2"/>
    <w:rsid w:val="338A5CEB"/>
    <w:rsid w:val="33910A8A"/>
    <w:rsid w:val="33C5214E"/>
    <w:rsid w:val="33F63FA8"/>
    <w:rsid w:val="33F908E0"/>
    <w:rsid w:val="33FB0D66"/>
    <w:rsid w:val="340E0424"/>
    <w:rsid w:val="34174453"/>
    <w:rsid w:val="34182E49"/>
    <w:rsid w:val="34295A3E"/>
    <w:rsid w:val="34492C91"/>
    <w:rsid w:val="344B1FAD"/>
    <w:rsid w:val="344C3662"/>
    <w:rsid w:val="344E3C86"/>
    <w:rsid w:val="345E0018"/>
    <w:rsid w:val="34647F65"/>
    <w:rsid w:val="34680D50"/>
    <w:rsid w:val="34732610"/>
    <w:rsid w:val="34790D04"/>
    <w:rsid w:val="348535B3"/>
    <w:rsid w:val="348917A5"/>
    <w:rsid w:val="34A0777D"/>
    <w:rsid w:val="34AC732B"/>
    <w:rsid w:val="34B92F7A"/>
    <w:rsid w:val="34BA0747"/>
    <w:rsid w:val="34CA06E7"/>
    <w:rsid w:val="34CC50C8"/>
    <w:rsid w:val="34CE1050"/>
    <w:rsid w:val="34E420E2"/>
    <w:rsid w:val="34F35E57"/>
    <w:rsid w:val="35101F32"/>
    <w:rsid w:val="3514383C"/>
    <w:rsid w:val="35162900"/>
    <w:rsid w:val="35201031"/>
    <w:rsid w:val="35380F4A"/>
    <w:rsid w:val="353A4833"/>
    <w:rsid w:val="355A0D47"/>
    <w:rsid w:val="35635DE0"/>
    <w:rsid w:val="35783E3E"/>
    <w:rsid w:val="35791AE7"/>
    <w:rsid w:val="357B34D5"/>
    <w:rsid w:val="35843AB4"/>
    <w:rsid w:val="35904858"/>
    <w:rsid w:val="35956AEB"/>
    <w:rsid w:val="35987CD7"/>
    <w:rsid w:val="359A35DD"/>
    <w:rsid w:val="35A52867"/>
    <w:rsid w:val="35A95F7D"/>
    <w:rsid w:val="35D129D6"/>
    <w:rsid w:val="35D16DA0"/>
    <w:rsid w:val="360E539A"/>
    <w:rsid w:val="361A70AC"/>
    <w:rsid w:val="361B4773"/>
    <w:rsid w:val="361D1428"/>
    <w:rsid w:val="362463F2"/>
    <w:rsid w:val="3625388B"/>
    <w:rsid w:val="36412113"/>
    <w:rsid w:val="364E683E"/>
    <w:rsid w:val="36621138"/>
    <w:rsid w:val="3663554D"/>
    <w:rsid w:val="36647B14"/>
    <w:rsid w:val="36692D6F"/>
    <w:rsid w:val="36696468"/>
    <w:rsid w:val="366C4F32"/>
    <w:rsid w:val="36735465"/>
    <w:rsid w:val="36781FC4"/>
    <w:rsid w:val="367C38F5"/>
    <w:rsid w:val="368C2F70"/>
    <w:rsid w:val="36982EB7"/>
    <w:rsid w:val="369E75F7"/>
    <w:rsid w:val="36C71DB8"/>
    <w:rsid w:val="36DF4542"/>
    <w:rsid w:val="36EA1A5D"/>
    <w:rsid w:val="36FB01C7"/>
    <w:rsid w:val="37024F99"/>
    <w:rsid w:val="37091A96"/>
    <w:rsid w:val="37140127"/>
    <w:rsid w:val="371449ED"/>
    <w:rsid w:val="371B2009"/>
    <w:rsid w:val="372E5CC5"/>
    <w:rsid w:val="37307E43"/>
    <w:rsid w:val="37333EFE"/>
    <w:rsid w:val="373A5691"/>
    <w:rsid w:val="373C65E1"/>
    <w:rsid w:val="373C6E59"/>
    <w:rsid w:val="374710CC"/>
    <w:rsid w:val="375021F0"/>
    <w:rsid w:val="37531561"/>
    <w:rsid w:val="37650DB7"/>
    <w:rsid w:val="376C2EE5"/>
    <w:rsid w:val="377C4DE6"/>
    <w:rsid w:val="37922F82"/>
    <w:rsid w:val="37991DE9"/>
    <w:rsid w:val="37C47F35"/>
    <w:rsid w:val="37D0718F"/>
    <w:rsid w:val="37D12F72"/>
    <w:rsid w:val="37D628CD"/>
    <w:rsid w:val="37DC719B"/>
    <w:rsid w:val="37DD0FF7"/>
    <w:rsid w:val="37E8171E"/>
    <w:rsid w:val="37E96FFB"/>
    <w:rsid w:val="37EA6B6B"/>
    <w:rsid w:val="37ED72C1"/>
    <w:rsid w:val="37FC7140"/>
    <w:rsid w:val="380A734C"/>
    <w:rsid w:val="381C0D63"/>
    <w:rsid w:val="38241FF8"/>
    <w:rsid w:val="382F4E60"/>
    <w:rsid w:val="383D08BB"/>
    <w:rsid w:val="386A72E1"/>
    <w:rsid w:val="386A7E94"/>
    <w:rsid w:val="3880669E"/>
    <w:rsid w:val="388B1A13"/>
    <w:rsid w:val="389F2071"/>
    <w:rsid w:val="38A25711"/>
    <w:rsid w:val="38B368C1"/>
    <w:rsid w:val="38B90BAC"/>
    <w:rsid w:val="38BA76B7"/>
    <w:rsid w:val="38D579DA"/>
    <w:rsid w:val="38E223CB"/>
    <w:rsid w:val="38F224F6"/>
    <w:rsid w:val="38FE51F0"/>
    <w:rsid w:val="392264FA"/>
    <w:rsid w:val="393E243E"/>
    <w:rsid w:val="39446A22"/>
    <w:rsid w:val="394A4DC6"/>
    <w:rsid w:val="395C7756"/>
    <w:rsid w:val="39666CF5"/>
    <w:rsid w:val="396D7CC8"/>
    <w:rsid w:val="397C7D14"/>
    <w:rsid w:val="39832913"/>
    <w:rsid w:val="398D002B"/>
    <w:rsid w:val="398E746C"/>
    <w:rsid w:val="39910667"/>
    <w:rsid w:val="39A326D8"/>
    <w:rsid w:val="39A734D8"/>
    <w:rsid w:val="39A9204C"/>
    <w:rsid w:val="39AE0EEB"/>
    <w:rsid w:val="39B86C6C"/>
    <w:rsid w:val="39B90AFA"/>
    <w:rsid w:val="39E965C5"/>
    <w:rsid w:val="39F127BD"/>
    <w:rsid w:val="3A0C008D"/>
    <w:rsid w:val="3A114911"/>
    <w:rsid w:val="3A143693"/>
    <w:rsid w:val="3A232D9E"/>
    <w:rsid w:val="3A30792F"/>
    <w:rsid w:val="3A334DBE"/>
    <w:rsid w:val="3A360BEA"/>
    <w:rsid w:val="3A3A0F35"/>
    <w:rsid w:val="3A403B24"/>
    <w:rsid w:val="3A5B2938"/>
    <w:rsid w:val="3A5B3D0A"/>
    <w:rsid w:val="3A674F16"/>
    <w:rsid w:val="3A6A0DDB"/>
    <w:rsid w:val="3A70111D"/>
    <w:rsid w:val="3A72254C"/>
    <w:rsid w:val="3A77034F"/>
    <w:rsid w:val="3A851EDC"/>
    <w:rsid w:val="3A932B40"/>
    <w:rsid w:val="3A944474"/>
    <w:rsid w:val="3AA25AB9"/>
    <w:rsid w:val="3AB36612"/>
    <w:rsid w:val="3AD21C06"/>
    <w:rsid w:val="3AD34C4F"/>
    <w:rsid w:val="3AFB7D04"/>
    <w:rsid w:val="3B0A0B12"/>
    <w:rsid w:val="3B0E2DDD"/>
    <w:rsid w:val="3B226F11"/>
    <w:rsid w:val="3B262115"/>
    <w:rsid w:val="3B2D08B7"/>
    <w:rsid w:val="3B34018A"/>
    <w:rsid w:val="3B395CF1"/>
    <w:rsid w:val="3B484E5F"/>
    <w:rsid w:val="3B4A0671"/>
    <w:rsid w:val="3B4E6A46"/>
    <w:rsid w:val="3B586EBE"/>
    <w:rsid w:val="3B587CF9"/>
    <w:rsid w:val="3B691DFC"/>
    <w:rsid w:val="3B6C2471"/>
    <w:rsid w:val="3B7A6775"/>
    <w:rsid w:val="3B880F2E"/>
    <w:rsid w:val="3B8864DB"/>
    <w:rsid w:val="3B901C67"/>
    <w:rsid w:val="3B96177B"/>
    <w:rsid w:val="3B9A1C8B"/>
    <w:rsid w:val="3BBC35A7"/>
    <w:rsid w:val="3BC46946"/>
    <w:rsid w:val="3BCD6862"/>
    <w:rsid w:val="3BD31D90"/>
    <w:rsid w:val="3BD96384"/>
    <w:rsid w:val="3BF20B91"/>
    <w:rsid w:val="3BF3762D"/>
    <w:rsid w:val="3BF6161E"/>
    <w:rsid w:val="3C00181B"/>
    <w:rsid w:val="3C1807A5"/>
    <w:rsid w:val="3C197394"/>
    <w:rsid w:val="3C272909"/>
    <w:rsid w:val="3C3817F9"/>
    <w:rsid w:val="3C3E4D0D"/>
    <w:rsid w:val="3C3F796E"/>
    <w:rsid w:val="3C4B06E0"/>
    <w:rsid w:val="3C547447"/>
    <w:rsid w:val="3C5605A8"/>
    <w:rsid w:val="3C574181"/>
    <w:rsid w:val="3C575DCE"/>
    <w:rsid w:val="3C6154C6"/>
    <w:rsid w:val="3C6A1909"/>
    <w:rsid w:val="3C6C391B"/>
    <w:rsid w:val="3C783858"/>
    <w:rsid w:val="3C797640"/>
    <w:rsid w:val="3C7F7103"/>
    <w:rsid w:val="3CB23768"/>
    <w:rsid w:val="3CC05722"/>
    <w:rsid w:val="3CC1149A"/>
    <w:rsid w:val="3CC93B47"/>
    <w:rsid w:val="3CCE1662"/>
    <w:rsid w:val="3CCE65B2"/>
    <w:rsid w:val="3CD120BE"/>
    <w:rsid w:val="3CD26A13"/>
    <w:rsid w:val="3CE774D9"/>
    <w:rsid w:val="3CEB5E08"/>
    <w:rsid w:val="3CEC1D48"/>
    <w:rsid w:val="3CF31A0E"/>
    <w:rsid w:val="3CF47AC1"/>
    <w:rsid w:val="3CF56822"/>
    <w:rsid w:val="3D044B5B"/>
    <w:rsid w:val="3D157029"/>
    <w:rsid w:val="3D1F59BC"/>
    <w:rsid w:val="3D2F2A8C"/>
    <w:rsid w:val="3D303DB9"/>
    <w:rsid w:val="3D3156B0"/>
    <w:rsid w:val="3D370E6D"/>
    <w:rsid w:val="3D3A436D"/>
    <w:rsid w:val="3D3E0B94"/>
    <w:rsid w:val="3D470D44"/>
    <w:rsid w:val="3D501397"/>
    <w:rsid w:val="3D5C78D4"/>
    <w:rsid w:val="3D80080E"/>
    <w:rsid w:val="3D882AF2"/>
    <w:rsid w:val="3D8C4868"/>
    <w:rsid w:val="3DA0090B"/>
    <w:rsid w:val="3DA435D0"/>
    <w:rsid w:val="3DA50CBA"/>
    <w:rsid w:val="3DA6361F"/>
    <w:rsid w:val="3DAE305F"/>
    <w:rsid w:val="3DB72FC9"/>
    <w:rsid w:val="3DBA2144"/>
    <w:rsid w:val="3DD10B8C"/>
    <w:rsid w:val="3DE35940"/>
    <w:rsid w:val="3DE715FF"/>
    <w:rsid w:val="3DF7311C"/>
    <w:rsid w:val="3E0372F9"/>
    <w:rsid w:val="3E296A6E"/>
    <w:rsid w:val="3E2C56B6"/>
    <w:rsid w:val="3E393695"/>
    <w:rsid w:val="3E5464BD"/>
    <w:rsid w:val="3E6909F4"/>
    <w:rsid w:val="3E696910"/>
    <w:rsid w:val="3E734A16"/>
    <w:rsid w:val="3E737E4B"/>
    <w:rsid w:val="3E817133"/>
    <w:rsid w:val="3E857FCE"/>
    <w:rsid w:val="3E8F16EF"/>
    <w:rsid w:val="3EA04703"/>
    <w:rsid w:val="3EA37CF5"/>
    <w:rsid w:val="3EAD3090"/>
    <w:rsid w:val="3EBE64A6"/>
    <w:rsid w:val="3EC51A96"/>
    <w:rsid w:val="3EE3025C"/>
    <w:rsid w:val="3EFB2F43"/>
    <w:rsid w:val="3EFF094F"/>
    <w:rsid w:val="3F03791F"/>
    <w:rsid w:val="3F073726"/>
    <w:rsid w:val="3F13189D"/>
    <w:rsid w:val="3F214F3B"/>
    <w:rsid w:val="3F267262"/>
    <w:rsid w:val="3F293934"/>
    <w:rsid w:val="3F3746CF"/>
    <w:rsid w:val="3F3764DC"/>
    <w:rsid w:val="3F391E1F"/>
    <w:rsid w:val="3F4A2B1A"/>
    <w:rsid w:val="3F540EA5"/>
    <w:rsid w:val="3F7A1E4D"/>
    <w:rsid w:val="3F892B6F"/>
    <w:rsid w:val="3F907692"/>
    <w:rsid w:val="3FA844C6"/>
    <w:rsid w:val="3FC01D03"/>
    <w:rsid w:val="3FCE669F"/>
    <w:rsid w:val="3FCF4E4D"/>
    <w:rsid w:val="3FE31884"/>
    <w:rsid w:val="3FF26EAD"/>
    <w:rsid w:val="3FF336CA"/>
    <w:rsid w:val="3FFB2AFA"/>
    <w:rsid w:val="3FFE0562"/>
    <w:rsid w:val="4000378B"/>
    <w:rsid w:val="40057EA7"/>
    <w:rsid w:val="40131F93"/>
    <w:rsid w:val="40167C35"/>
    <w:rsid w:val="402938EE"/>
    <w:rsid w:val="40312073"/>
    <w:rsid w:val="404425AC"/>
    <w:rsid w:val="40551288"/>
    <w:rsid w:val="408B314F"/>
    <w:rsid w:val="4093139F"/>
    <w:rsid w:val="409364B3"/>
    <w:rsid w:val="409D29F4"/>
    <w:rsid w:val="40AD43EF"/>
    <w:rsid w:val="40D85C24"/>
    <w:rsid w:val="40E12DD3"/>
    <w:rsid w:val="40E23428"/>
    <w:rsid w:val="41182C59"/>
    <w:rsid w:val="4126598F"/>
    <w:rsid w:val="41300BB6"/>
    <w:rsid w:val="41347C5F"/>
    <w:rsid w:val="413634D4"/>
    <w:rsid w:val="41436573"/>
    <w:rsid w:val="415B682D"/>
    <w:rsid w:val="416E0AB0"/>
    <w:rsid w:val="417A79D3"/>
    <w:rsid w:val="41824127"/>
    <w:rsid w:val="41840E0E"/>
    <w:rsid w:val="41872138"/>
    <w:rsid w:val="418B64E1"/>
    <w:rsid w:val="41966527"/>
    <w:rsid w:val="419745AB"/>
    <w:rsid w:val="41A63706"/>
    <w:rsid w:val="41C012A7"/>
    <w:rsid w:val="41C154AF"/>
    <w:rsid w:val="41C64570"/>
    <w:rsid w:val="41DA5877"/>
    <w:rsid w:val="41F10A64"/>
    <w:rsid w:val="41F90ED9"/>
    <w:rsid w:val="42011422"/>
    <w:rsid w:val="42041560"/>
    <w:rsid w:val="420826DD"/>
    <w:rsid w:val="420A2C3B"/>
    <w:rsid w:val="420D769E"/>
    <w:rsid w:val="421A14BD"/>
    <w:rsid w:val="422229DB"/>
    <w:rsid w:val="422622B4"/>
    <w:rsid w:val="42365004"/>
    <w:rsid w:val="423821FE"/>
    <w:rsid w:val="423D3CC5"/>
    <w:rsid w:val="423F533B"/>
    <w:rsid w:val="424A586D"/>
    <w:rsid w:val="425C1B6D"/>
    <w:rsid w:val="42660B19"/>
    <w:rsid w:val="426A6648"/>
    <w:rsid w:val="427C588E"/>
    <w:rsid w:val="42802EC2"/>
    <w:rsid w:val="42961492"/>
    <w:rsid w:val="429617C7"/>
    <w:rsid w:val="4297334C"/>
    <w:rsid w:val="42A17EE0"/>
    <w:rsid w:val="42A653BA"/>
    <w:rsid w:val="42C01B3A"/>
    <w:rsid w:val="42CE4A12"/>
    <w:rsid w:val="42D4391D"/>
    <w:rsid w:val="42DD3833"/>
    <w:rsid w:val="42E3660E"/>
    <w:rsid w:val="42E671D1"/>
    <w:rsid w:val="42E7042B"/>
    <w:rsid w:val="42E967D5"/>
    <w:rsid w:val="42EC3EB7"/>
    <w:rsid w:val="42F9632B"/>
    <w:rsid w:val="43176434"/>
    <w:rsid w:val="431828A0"/>
    <w:rsid w:val="4322318F"/>
    <w:rsid w:val="4328195D"/>
    <w:rsid w:val="43364666"/>
    <w:rsid w:val="433A6861"/>
    <w:rsid w:val="43414F42"/>
    <w:rsid w:val="434254E1"/>
    <w:rsid w:val="43426E60"/>
    <w:rsid w:val="434A4FA3"/>
    <w:rsid w:val="434F69F3"/>
    <w:rsid w:val="435A3FC9"/>
    <w:rsid w:val="435C6CB4"/>
    <w:rsid w:val="437A63A8"/>
    <w:rsid w:val="438129C4"/>
    <w:rsid w:val="438C0A54"/>
    <w:rsid w:val="43AA08A8"/>
    <w:rsid w:val="43B2384B"/>
    <w:rsid w:val="43B34232"/>
    <w:rsid w:val="43B355BB"/>
    <w:rsid w:val="43BE3512"/>
    <w:rsid w:val="43CF1B69"/>
    <w:rsid w:val="43F049AE"/>
    <w:rsid w:val="44041F0E"/>
    <w:rsid w:val="440B1938"/>
    <w:rsid w:val="4419219E"/>
    <w:rsid w:val="44332C7D"/>
    <w:rsid w:val="443F4C99"/>
    <w:rsid w:val="44412D7A"/>
    <w:rsid w:val="44441AF3"/>
    <w:rsid w:val="445160AC"/>
    <w:rsid w:val="445756B7"/>
    <w:rsid w:val="44591EEC"/>
    <w:rsid w:val="4462196F"/>
    <w:rsid w:val="44750CCF"/>
    <w:rsid w:val="44780FD8"/>
    <w:rsid w:val="447F6EBE"/>
    <w:rsid w:val="4480064E"/>
    <w:rsid w:val="44804CC7"/>
    <w:rsid w:val="448736F5"/>
    <w:rsid w:val="4490428D"/>
    <w:rsid w:val="44A1643A"/>
    <w:rsid w:val="44B80661"/>
    <w:rsid w:val="44C03B3A"/>
    <w:rsid w:val="44D13E8E"/>
    <w:rsid w:val="44EE623B"/>
    <w:rsid w:val="44EE6290"/>
    <w:rsid w:val="44F873B3"/>
    <w:rsid w:val="45072239"/>
    <w:rsid w:val="450818B9"/>
    <w:rsid w:val="45186EE1"/>
    <w:rsid w:val="45305336"/>
    <w:rsid w:val="45441680"/>
    <w:rsid w:val="4546791A"/>
    <w:rsid w:val="455404A1"/>
    <w:rsid w:val="455655E3"/>
    <w:rsid w:val="455658F4"/>
    <w:rsid w:val="45576F2A"/>
    <w:rsid w:val="455B5BD0"/>
    <w:rsid w:val="455C6204"/>
    <w:rsid w:val="45661174"/>
    <w:rsid w:val="456621A5"/>
    <w:rsid w:val="45706D59"/>
    <w:rsid w:val="458C0401"/>
    <w:rsid w:val="45904F70"/>
    <w:rsid w:val="459229C5"/>
    <w:rsid w:val="45A3326A"/>
    <w:rsid w:val="45A47A27"/>
    <w:rsid w:val="45BD3215"/>
    <w:rsid w:val="45DE7B85"/>
    <w:rsid w:val="45E54865"/>
    <w:rsid w:val="460540E1"/>
    <w:rsid w:val="462A6FF4"/>
    <w:rsid w:val="46365250"/>
    <w:rsid w:val="46384333"/>
    <w:rsid w:val="464D5B06"/>
    <w:rsid w:val="465E0866"/>
    <w:rsid w:val="465F5E0F"/>
    <w:rsid w:val="46612C1E"/>
    <w:rsid w:val="466C0057"/>
    <w:rsid w:val="46730C02"/>
    <w:rsid w:val="468D3429"/>
    <w:rsid w:val="469328F8"/>
    <w:rsid w:val="469E7921"/>
    <w:rsid w:val="46AD5E68"/>
    <w:rsid w:val="46BE257A"/>
    <w:rsid w:val="46BF4F71"/>
    <w:rsid w:val="46C91901"/>
    <w:rsid w:val="46D76210"/>
    <w:rsid w:val="46DD6BFF"/>
    <w:rsid w:val="46F86EED"/>
    <w:rsid w:val="46FD703A"/>
    <w:rsid w:val="470106C8"/>
    <w:rsid w:val="470F6297"/>
    <w:rsid w:val="47143805"/>
    <w:rsid w:val="471561BB"/>
    <w:rsid w:val="471A1132"/>
    <w:rsid w:val="4720766A"/>
    <w:rsid w:val="473150E7"/>
    <w:rsid w:val="47391302"/>
    <w:rsid w:val="473B2312"/>
    <w:rsid w:val="4746109E"/>
    <w:rsid w:val="4760023B"/>
    <w:rsid w:val="47690864"/>
    <w:rsid w:val="477263FD"/>
    <w:rsid w:val="4777184B"/>
    <w:rsid w:val="47846A13"/>
    <w:rsid w:val="4790587D"/>
    <w:rsid w:val="479215F6"/>
    <w:rsid w:val="47950BAC"/>
    <w:rsid w:val="47B440D5"/>
    <w:rsid w:val="47BA1BC8"/>
    <w:rsid w:val="47C66397"/>
    <w:rsid w:val="47C66C54"/>
    <w:rsid w:val="47DC5128"/>
    <w:rsid w:val="48026A3A"/>
    <w:rsid w:val="48081D8F"/>
    <w:rsid w:val="48102439"/>
    <w:rsid w:val="48110255"/>
    <w:rsid w:val="481C5B88"/>
    <w:rsid w:val="482933E4"/>
    <w:rsid w:val="483E70C3"/>
    <w:rsid w:val="4843409D"/>
    <w:rsid w:val="484E277B"/>
    <w:rsid w:val="4853133F"/>
    <w:rsid w:val="486A0C38"/>
    <w:rsid w:val="48832C13"/>
    <w:rsid w:val="48833E48"/>
    <w:rsid w:val="48874EB9"/>
    <w:rsid w:val="488C3FE5"/>
    <w:rsid w:val="489363E0"/>
    <w:rsid w:val="4893703E"/>
    <w:rsid w:val="48951611"/>
    <w:rsid w:val="48971CF1"/>
    <w:rsid w:val="48B659E2"/>
    <w:rsid w:val="48C16037"/>
    <w:rsid w:val="48C54930"/>
    <w:rsid w:val="48C81C5F"/>
    <w:rsid w:val="48E11FE9"/>
    <w:rsid w:val="48F549A5"/>
    <w:rsid w:val="48FF1CED"/>
    <w:rsid w:val="49000FEA"/>
    <w:rsid w:val="490438DC"/>
    <w:rsid w:val="4907435E"/>
    <w:rsid w:val="490C0590"/>
    <w:rsid w:val="49141CE1"/>
    <w:rsid w:val="491651C0"/>
    <w:rsid w:val="49176248"/>
    <w:rsid w:val="491C64E6"/>
    <w:rsid w:val="4927689C"/>
    <w:rsid w:val="4933371F"/>
    <w:rsid w:val="493739BA"/>
    <w:rsid w:val="49457D0D"/>
    <w:rsid w:val="494808B7"/>
    <w:rsid w:val="496F213F"/>
    <w:rsid w:val="49724F1B"/>
    <w:rsid w:val="49753350"/>
    <w:rsid w:val="498D7754"/>
    <w:rsid w:val="49944BD6"/>
    <w:rsid w:val="49B54134"/>
    <w:rsid w:val="49C45808"/>
    <w:rsid w:val="49CD1ACF"/>
    <w:rsid w:val="49D34469"/>
    <w:rsid w:val="49DD6188"/>
    <w:rsid w:val="49EB6B11"/>
    <w:rsid w:val="49EC0C9C"/>
    <w:rsid w:val="4A025AAD"/>
    <w:rsid w:val="4A0440DA"/>
    <w:rsid w:val="4A06058A"/>
    <w:rsid w:val="4A324B20"/>
    <w:rsid w:val="4A42304A"/>
    <w:rsid w:val="4A4E0ADD"/>
    <w:rsid w:val="4A6E5ACD"/>
    <w:rsid w:val="4A767C73"/>
    <w:rsid w:val="4A8839C0"/>
    <w:rsid w:val="4A8C1C1C"/>
    <w:rsid w:val="4A8E7047"/>
    <w:rsid w:val="4A99781C"/>
    <w:rsid w:val="4AA078F9"/>
    <w:rsid w:val="4AB06877"/>
    <w:rsid w:val="4AB10DA0"/>
    <w:rsid w:val="4AB90BCA"/>
    <w:rsid w:val="4AB97C54"/>
    <w:rsid w:val="4ABA0C47"/>
    <w:rsid w:val="4ACA22EB"/>
    <w:rsid w:val="4AD46E02"/>
    <w:rsid w:val="4AF356A2"/>
    <w:rsid w:val="4AFA1235"/>
    <w:rsid w:val="4B0B298A"/>
    <w:rsid w:val="4B0D6AF4"/>
    <w:rsid w:val="4B157D30"/>
    <w:rsid w:val="4B1950AA"/>
    <w:rsid w:val="4B220126"/>
    <w:rsid w:val="4B273598"/>
    <w:rsid w:val="4B273EF4"/>
    <w:rsid w:val="4B2A4422"/>
    <w:rsid w:val="4B3E1AC4"/>
    <w:rsid w:val="4B4E2835"/>
    <w:rsid w:val="4B541617"/>
    <w:rsid w:val="4B592DD0"/>
    <w:rsid w:val="4B5C51AF"/>
    <w:rsid w:val="4B5F07FC"/>
    <w:rsid w:val="4B633506"/>
    <w:rsid w:val="4B7623FF"/>
    <w:rsid w:val="4B7C3602"/>
    <w:rsid w:val="4B7D2614"/>
    <w:rsid w:val="4B7D388B"/>
    <w:rsid w:val="4B986EE7"/>
    <w:rsid w:val="4BA619AC"/>
    <w:rsid w:val="4BD931AD"/>
    <w:rsid w:val="4BDF36EB"/>
    <w:rsid w:val="4BE25366"/>
    <w:rsid w:val="4BE9277C"/>
    <w:rsid w:val="4C043151"/>
    <w:rsid w:val="4C0B14A4"/>
    <w:rsid w:val="4C2432F8"/>
    <w:rsid w:val="4C292731"/>
    <w:rsid w:val="4C3F6717"/>
    <w:rsid w:val="4C44438B"/>
    <w:rsid w:val="4C4C1894"/>
    <w:rsid w:val="4C57386B"/>
    <w:rsid w:val="4C593E35"/>
    <w:rsid w:val="4C9C57D3"/>
    <w:rsid w:val="4CB525F7"/>
    <w:rsid w:val="4CC0351C"/>
    <w:rsid w:val="4CFA4C80"/>
    <w:rsid w:val="4D09319E"/>
    <w:rsid w:val="4D0C19AF"/>
    <w:rsid w:val="4D2B5B63"/>
    <w:rsid w:val="4D38047D"/>
    <w:rsid w:val="4D3B4EBA"/>
    <w:rsid w:val="4D416D50"/>
    <w:rsid w:val="4D543728"/>
    <w:rsid w:val="4D775FBD"/>
    <w:rsid w:val="4D933F1F"/>
    <w:rsid w:val="4DA7752A"/>
    <w:rsid w:val="4DA86F5B"/>
    <w:rsid w:val="4DC067E4"/>
    <w:rsid w:val="4DCC0767"/>
    <w:rsid w:val="4DD74FC1"/>
    <w:rsid w:val="4DD808C6"/>
    <w:rsid w:val="4DF12B1C"/>
    <w:rsid w:val="4DF3117D"/>
    <w:rsid w:val="4DF8541E"/>
    <w:rsid w:val="4DF950AF"/>
    <w:rsid w:val="4E054B05"/>
    <w:rsid w:val="4E2128C4"/>
    <w:rsid w:val="4E402B66"/>
    <w:rsid w:val="4E413A14"/>
    <w:rsid w:val="4E5E08CB"/>
    <w:rsid w:val="4E6550FE"/>
    <w:rsid w:val="4E831E87"/>
    <w:rsid w:val="4EA54EF0"/>
    <w:rsid w:val="4EA712BB"/>
    <w:rsid w:val="4EB26A25"/>
    <w:rsid w:val="4EB94195"/>
    <w:rsid w:val="4ECD25F4"/>
    <w:rsid w:val="4ECD3EBB"/>
    <w:rsid w:val="4ED51677"/>
    <w:rsid w:val="4EEA04D2"/>
    <w:rsid w:val="4EFB083B"/>
    <w:rsid w:val="4F0E67C1"/>
    <w:rsid w:val="4F164089"/>
    <w:rsid w:val="4F2930AA"/>
    <w:rsid w:val="4F3F45D2"/>
    <w:rsid w:val="4F466250"/>
    <w:rsid w:val="4F4C5DA0"/>
    <w:rsid w:val="4F596275"/>
    <w:rsid w:val="4F67449D"/>
    <w:rsid w:val="4F694F8F"/>
    <w:rsid w:val="4F6A474E"/>
    <w:rsid w:val="4F702557"/>
    <w:rsid w:val="4F720480"/>
    <w:rsid w:val="4F766114"/>
    <w:rsid w:val="4F7D6087"/>
    <w:rsid w:val="4F82566E"/>
    <w:rsid w:val="4F883B52"/>
    <w:rsid w:val="4F8A4568"/>
    <w:rsid w:val="4F911711"/>
    <w:rsid w:val="4FAD0C6F"/>
    <w:rsid w:val="4FB70EBD"/>
    <w:rsid w:val="4FD61AC1"/>
    <w:rsid w:val="4FF10A59"/>
    <w:rsid w:val="4FF271A2"/>
    <w:rsid w:val="4FF65BE3"/>
    <w:rsid w:val="50090421"/>
    <w:rsid w:val="50145555"/>
    <w:rsid w:val="502E5BBC"/>
    <w:rsid w:val="50321603"/>
    <w:rsid w:val="50334E56"/>
    <w:rsid w:val="503C5A67"/>
    <w:rsid w:val="50476CFC"/>
    <w:rsid w:val="505F2441"/>
    <w:rsid w:val="50655BB2"/>
    <w:rsid w:val="507A2E94"/>
    <w:rsid w:val="50806B8A"/>
    <w:rsid w:val="5082283D"/>
    <w:rsid w:val="509011ED"/>
    <w:rsid w:val="50A96D5B"/>
    <w:rsid w:val="50BE2EED"/>
    <w:rsid w:val="50CE4F9F"/>
    <w:rsid w:val="50CF16D8"/>
    <w:rsid w:val="50D8368E"/>
    <w:rsid w:val="50DC4F3B"/>
    <w:rsid w:val="50DE5426"/>
    <w:rsid w:val="510810F7"/>
    <w:rsid w:val="510C5E3F"/>
    <w:rsid w:val="510D7284"/>
    <w:rsid w:val="511E5F69"/>
    <w:rsid w:val="51202333"/>
    <w:rsid w:val="5121442D"/>
    <w:rsid w:val="51257732"/>
    <w:rsid w:val="512A2F6A"/>
    <w:rsid w:val="512A5308"/>
    <w:rsid w:val="512D4DAA"/>
    <w:rsid w:val="513440CD"/>
    <w:rsid w:val="51386411"/>
    <w:rsid w:val="513B544C"/>
    <w:rsid w:val="51463601"/>
    <w:rsid w:val="51566BAA"/>
    <w:rsid w:val="516D07AA"/>
    <w:rsid w:val="51746C99"/>
    <w:rsid w:val="5185447D"/>
    <w:rsid w:val="51AE1140"/>
    <w:rsid w:val="51B7103F"/>
    <w:rsid w:val="51B879E0"/>
    <w:rsid w:val="51CD20C4"/>
    <w:rsid w:val="51E54C8B"/>
    <w:rsid w:val="51EF6E2D"/>
    <w:rsid w:val="51F87642"/>
    <w:rsid w:val="521F6B10"/>
    <w:rsid w:val="52254245"/>
    <w:rsid w:val="52306AB5"/>
    <w:rsid w:val="52390619"/>
    <w:rsid w:val="52524E89"/>
    <w:rsid w:val="5254333E"/>
    <w:rsid w:val="525E19DB"/>
    <w:rsid w:val="52620EE4"/>
    <w:rsid w:val="5269044A"/>
    <w:rsid w:val="52942899"/>
    <w:rsid w:val="529C158B"/>
    <w:rsid w:val="52A37EFA"/>
    <w:rsid w:val="52A62965"/>
    <w:rsid w:val="52B12C1D"/>
    <w:rsid w:val="52C378C2"/>
    <w:rsid w:val="52D91DD4"/>
    <w:rsid w:val="52DC67BA"/>
    <w:rsid w:val="52FD5A69"/>
    <w:rsid w:val="530071F0"/>
    <w:rsid w:val="530B42A5"/>
    <w:rsid w:val="530D4FE1"/>
    <w:rsid w:val="532A4A42"/>
    <w:rsid w:val="53391990"/>
    <w:rsid w:val="534B3C56"/>
    <w:rsid w:val="534D72FC"/>
    <w:rsid w:val="53651B09"/>
    <w:rsid w:val="5378067E"/>
    <w:rsid w:val="537912B7"/>
    <w:rsid w:val="538F359E"/>
    <w:rsid w:val="538F75FA"/>
    <w:rsid w:val="539D3027"/>
    <w:rsid w:val="53AB77E1"/>
    <w:rsid w:val="53AE77D8"/>
    <w:rsid w:val="53DB60D2"/>
    <w:rsid w:val="53FA0C98"/>
    <w:rsid w:val="53FB724F"/>
    <w:rsid w:val="540C3976"/>
    <w:rsid w:val="54111219"/>
    <w:rsid w:val="542A0F76"/>
    <w:rsid w:val="542C4308"/>
    <w:rsid w:val="542E656C"/>
    <w:rsid w:val="545B6078"/>
    <w:rsid w:val="545D64EF"/>
    <w:rsid w:val="54602B02"/>
    <w:rsid w:val="54624F55"/>
    <w:rsid w:val="546638FC"/>
    <w:rsid w:val="546D411E"/>
    <w:rsid w:val="546E7D01"/>
    <w:rsid w:val="546F33B6"/>
    <w:rsid w:val="54764BB5"/>
    <w:rsid w:val="547673E6"/>
    <w:rsid w:val="5479196E"/>
    <w:rsid w:val="54806293"/>
    <w:rsid w:val="548A7C65"/>
    <w:rsid w:val="54B82B9D"/>
    <w:rsid w:val="54BB6B4B"/>
    <w:rsid w:val="54BD4EF3"/>
    <w:rsid w:val="54DD5A23"/>
    <w:rsid w:val="550855B4"/>
    <w:rsid w:val="550B35C1"/>
    <w:rsid w:val="551440DA"/>
    <w:rsid w:val="552321DD"/>
    <w:rsid w:val="552E13DF"/>
    <w:rsid w:val="55323736"/>
    <w:rsid w:val="55330E9D"/>
    <w:rsid w:val="555366EF"/>
    <w:rsid w:val="555B35ED"/>
    <w:rsid w:val="55673FE2"/>
    <w:rsid w:val="55764FE4"/>
    <w:rsid w:val="558353FF"/>
    <w:rsid w:val="55A907F7"/>
    <w:rsid w:val="55B23A46"/>
    <w:rsid w:val="55B549AF"/>
    <w:rsid w:val="55BC64EB"/>
    <w:rsid w:val="55C34954"/>
    <w:rsid w:val="55CF657E"/>
    <w:rsid w:val="55EF6590"/>
    <w:rsid w:val="55FB2061"/>
    <w:rsid w:val="56043327"/>
    <w:rsid w:val="560B1CAC"/>
    <w:rsid w:val="560C225B"/>
    <w:rsid w:val="56122436"/>
    <w:rsid w:val="56187D49"/>
    <w:rsid w:val="5629368F"/>
    <w:rsid w:val="56317D21"/>
    <w:rsid w:val="565529C1"/>
    <w:rsid w:val="5657026F"/>
    <w:rsid w:val="56572178"/>
    <w:rsid w:val="565901C0"/>
    <w:rsid w:val="565C59C3"/>
    <w:rsid w:val="5661487E"/>
    <w:rsid w:val="56707716"/>
    <w:rsid w:val="56730C11"/>
    <w:rsid w:val="56867388"/>
    <w:rsid w:val="569C6DA8"/>
    <w:rsid w:val="569E5D5C"/>
    <w:rsid w:val="56A21CA1"/>
    <w:rsid w:val="56A32825"/>
    <w:rsid w:val="56C8047A"/>
    <w:rsid w:val="56F5358C"/>
    <w:rsid w:val="56FE5755"/>
    <w:rsid w:val="57010FF2"/>
    <w:rsid w:val="57125D0D"/>
    <w:rsid w:val="571F0A6C"/>
    <w:rsid w:val="57231FA6"/>
    <w:rsid w:val="57256826"/>
    <w:rsid w:val="572714C2"/>
    <w:rsid w:val="5734026C"/>
    <w:rsid w:val="575818E0"/>
    <w:rsid w:val="575A3798"/>
    <w:rsid w:val="576A5BAB"/>
    <w:rsid w:val="576E48C4"/>
    <w:rsid w:val="577A6C78"/>
    <w:rsid w:val="577E0D8B"/>
    <w:rsid w:val="57976252"/>
    <w:rsid w:val="57A057A7"/>
    <w:rsid w:val="57A915F8"/>
    <w:rsid w:val="57AD67DF"/>
    <w:rsid w:val="57AE6E33"/>
    <w:rsid w:val="57B04F0D"/>
    <w:rsid w:val="57B67F68"/>
    <w:rsid w:val="57B85641"/>
    <w:rsid w:val="57BB36D9"/>
    <w:rsid w:val="57BD1BF6"/>
    <w:rsid w:val="57C36CBC"/>
    <w:rsid w:val="57D92BC0"/>
    <w:rsid w:val="57DA6641"/>
    <w:rsid w:val="57DF7813"/>
    <w:rsid w:val="57E43574"/>
    <w:rsid w:val="58023EBA"/>
    <w:rsid w:val="582A1F5C"/>
    <w:rsid w:val="58327A94"/>
    <w:rsid w:val="584234E2"/>
    <w:rsid w:val="58474567"/>
    <w:rsid w:val="584779AE"/>
    <w:rsid w:val="584F5F07"/>
    <w:rsid w:val="58647451"/>
    <w:rsid w:val="588E44F1"/>
    <w:rsid w:val="58920DE1"/>
    <w:rsid w:val="58947879"/>
    <w:rsid w:val="58997051"/>
    <w:rsid w:val="58A66BEA"/>
    <w:rsid w:val="58C25462"/>
    <w:rsid w:val="58C37DAE"/>
    <w:rsid w:val="58CD3249"/>
    <w:rsid w:val="58D52FBC"/>
    <w:rsid w:val="58D61ECE"/>
    <w:rsid w:val="58E354CA"/>
    <w:rsid w:val="59075445"/>
    <w:rsid w:val="590F7F5D"/>
    <w:rsid w:val="59251CBB"/>
    <w:rsid w:val="592E0505"/>
    <w:rsid w:val="594F6CF5"/>
    <w:rsid w:val="595A4EFC"/>
    <w:rsid w:val="59654F03"/>
    <w:rsid w:val="59663741"/>
    <w:rsid w:val="59677C4F"/>
    <w:rsid w:val="596965B6"/>
    <w:rsid w:val="59752BF2"/>
    <w:rsid w:val="59925F05"/>
    <w:rsid w:val="59A16737"/>
    <w:rsid w:val="59A206F9"/>
    <w:rsid w:val="59AE14CD"/>
    <w:rsid w:val="59B36AAC"/>
    <w:rsid w:val="59B96D03"/>
    <w:rsid w:val="59C44FA7"/>
    <w:rsid w:val="59C90196"/>
    <w:rsid w:val="59CC3966"/>
    <w:rsid w:val="59D10B16"/>
    <w:rsid w:val="59DF40F0"/>
    <w:rsid w:val="5A0E58C7"/>
    <w:rsid w:val="5A3C3018"/>
    <w:rsid w:val="5A4A4206"/>
    <w:rsid w:val="5A6333D9"/>
    <w:rsid w:val="5A6947AD"/>
    <w:rsid w:val="5A7029F2"/>
    <w:rsid w:val="5A770620"/>
    <w:rsid w:val="5A774108"/>
    <w:rsid w:val="5A835F3D"/>
    <w:rsid w:val="5A8914FA"/>
    <w:rsid w:val="5A8C0079"/>
    <w:rsid w:val="5A8C0EE1"/>
    <w:rsid w:val="5A8F1F53"/>
    <w:rsid w:val="5A94515B"/>
    <w:rsid w:val="5A9B4A42"/>
    <w:rsid w:val="5AB67B6C"/>
    <w:rsid w:val="5ACD25A6"/>
    <w:rsid w:val="5AD456CA"/>
    <w:rsid w:val="5AD57E77"/>
    <w:rsid w:val="5AEF2C53"/>
    <w:rsid w:val="5AFF66F1"/>
    <w:rsid w:val="5AFF74E2"/>
    <w:rsid w:val="5B001111"/>
    <w:rsid w:val="5B0C1398"/>
    <w:rsid w:val="5B0D4C71"/>
    <w:rsid w:val="5B1144C0"/>
    <w:rsid w:val="5B2A11D2"/>
    <w:rsid w:val="5B3F0890"/>
    <w:rsid w:val="5B507908"/>
    <w:rsid w:val="5B5A1165"/>
    <w:rsid w:val="5B606246"/>
    <w:rsid w:val="5B633C49"/>
    <w:rsid w:val="5B84236F"/>
    <w:rsid w:val="5B933FE0"/>
    <w:rsid w:val="5B981EE1"/>
    <w:rsid w:val="5BA17017"/>
    <w:rsid w:val="5BB22BCA"/>
    <w:rsid w:val="5BB24B0C"/>
    <w:rsid w:val="5BD25782"/>
    <w:rsid w:val="5BE01303"/>
    <w:rsid w:val="5BE76B94"/>
    <w:rsid w:val="5BF6345F"/>
    <w:rsid w:val="5BF7657C"/>
    <w:rsid w:val="5C021EE6"/>
    <w:rsid w:val="5C0569C7"/>
    <w:rsid w:val="5C181873"/>
    <w:rsid w:val="5C1A3F6B"/>
    <w:rsid w:val="5C340897"/>
    <w:rsid w:val="5C344A9B"/>
    <w:rsid w:val="5C3655A9"/>
    <w:rsid w:val="5C4D3D96"/>
    <w:rsid w:val="5C6A5E4E"/>
    <w:rsid w:val="5C7A5846"/>
    <w:rsid w:val="5C7F698A"/>
    <w:rsid w:val="5C813F82"/>
    <w:rsid w:val="5C94463D"/>
    <w:rsid w:val="5C976E51"/>
    <w:rsid w:val="5CA93020"/>
    <w:rsid w:val="5CB47734"/>
    <w:rsid w:val="5CC21045"/>
    <w:rsid w:val="5CDA13CB"/>
    <w:rsid w:val="5CDC6C33"/>
    <w:rsid w:val="5CE55DF3"/>
    <w:rsid w:val="5CE87DD4"/>
    <w:rsid w:val="5D1C02FB"/>
    <w:rsid w:val="5D2D6994"/>
    <w:rsid w:val="5D360FBD"/>
    <w:rsid w:val="5D456E47"/>
    <w:rsid w:val="5D4675BC"/>
    <w:rsid w:val="5D472A40"/>
    <w:rsid w:val="5D5C425F"/>
    <w:rsid w:val="5D6121B1"/>
    <w:rsid w:val="5D6D4FFA"/>
    <w:rsid w:val="5D704E7C"/>
    <w:rsid w:val="5D811CB5"/>
    <w:rsid w:val="5D832C8E"/>
    <w:rsid w:val="5D850555"/>
    <w:rsid w:val="5D8B3A1E"/>
    <w:rsid w:val="5D8F0D51"/>
    <w:rsid w:val="5D976D4C"/>
    <w:rsid w:val="5D9E4DD1"/>
    <w:rsid w:val="5D9E6954"/>
    <w:rsid w:val="5DA05C76"/>
    <w:rsid w:val="5DD06684"/>
    <w:rsid w:val="5DD60E42"/>
    <w:rsid w:val="5E10582C"/>
    <w:rsid w:val="5E111DFD"/>
    <w:rsid w:val="5E220961"/>
    <w:rsid w:val="5E2211F1"/>
    <w:rsid w:val="5E2C0A12"/>
    <w:rsid w:val="5E402850"/>
    <w:rsid w:val="5E433672"/>
    <w:rsid w:val="5E4946B0"/>
    <w:rsid w:val="5E5235E1"/>
    <w:rsid w:val="5E604B5F"/>
    <w:rsid w:val="5E7A446D"/>
    <w:rsid w:val="5E8278D8"/>
    <w:rsid w:val="5E8C14B0"/>
    <w:rsid w:val="5E924192"/>
    <w:rsid w:val="5EC064A3"/>
    <w:rsid w:val="5EC94E99"/>
    <w:rsid w:val="5ECB351B"/>
    <w:rsid w:val="5EDC5663"/>
    <w:rsid w:val="5EF34904"/>
    <w:rsid w:val="5EFD36D8"/>
    <w:rsid w:val="5F023FCD"/>
    <w:rsid w:val="5F066867"/>
    <w:rsid w:val="5F136BFC"/>
    <w:rsid w:val="5F1405AB"/>
    <w:rsid w:val="5F1A3399"/>
    <w:rsid w:val="5F2F600B"/>
    <w:rsid w:val="5F3B43C9"/>
    <w:rsid w:val="5F443C5E"/>
    <w:rsid w:val="5F44652F"/>
    <w:rsid w:val="5F485D6D"/>
    <w:rsid w:val="5F537207"/>
    <w:rsid w:val="5F594D1E"/>
    <w:rsid w:val="5F730566"/>
    <w:rsid w:val="5F757738"/>
    <w:rsid w:val="5F882F65"/>
    <w:rsid w:val="5F893886"/>
    <w:rsid w:val="5F8D54E0"/>
    <w:rsid w:val="5F906C43"/>
    <w:rsid w:val="5F9F4976"/>
    <w:rsid w:val="5FD33001"/>
    <w:rsid w:val="5FD4310E"/>
    <w:rsid w:val="5FDB055A"/>
    <w:rsid w:val="5FE318F9"/>
    <w:rsid w:val="5FF14007"/>
    <w:rsid w:val="60087B0F"/>
    <w:rsid w:val="601A2F9D"/>
    <w:rsid w:val="60242B5C"/>
    <w:rsid w:val="602922F5"/>
    <w:rsid w:val="602A7991"/>
    <w:rsid w:val="602B62B2"/>
    <w:rsid w:val="60337B1B"/>
    <w:rsid w:val="60362AA4"/>
    <w:rsid w:val="6040052E"/>
    <w:rsid w:val="6044335E"/>
    <w:rsid w:val="605655BB"/>
    <w:rsid w:val="60602860"/>
    <w:rsid w:val="60637404"/>
    <w:rsid w:val="606C1336"/>
    <w:rsid w:val="60854F49"/>
    <w:rsid w:val="60914E81"/>
    <w:rsid w:val="6093673E"/>
    <w:rsid w:val="6094289E"/>
    <w:rsid w:val="60950716"/>
    <w:rsid w:val="609B5956"/>
    <w:rsid w:val="60AB60AC"/>
    <w:rsid w:val="60C3780A"/>
    <w:rsid w:val="60CF58EF"/>
    <w:rsid w:val="60D01A79"/>
    <w:rsid w:val="60D13AF2"/>
    <w:rsid w:val="60DC57B0"/>
    <w:rsid w:val="60E438B9"/>
    <w:rsid w:val="60E86B37"/>
    <w:rsid w:val="60FC3619"/>
    <w:rsid w:val="61052CED"/>
    <w:rsid w:val="610B5A38"/>
    <w:rsid w:val="61174F20"/>
    <w:rsid w:val="61212C97"/>
    <w:rsid w:val="613475A3"/>
    <w:rsid w:val="613E1EC3"/>
    <w:rsid w:val="6140506B"/>
    <w:rsid w:val="61504F79"/>
    <w:rsid w:val="615129E1"/>
    <w:rsid w:val="615D1CCD"/>
    <w:rsid w:val="615F757F"/>
    <w:rsid w:val="617A56C5"/>
    <w:rsid w:val="617B0953"/>
    <w:rsid w:val="618A0F19"/>
    <w:rsid w:val="61962BE6"/>
    <w:rsid w:val="61BB7B12"/>
    <w:rsid w:val="61BD4DDA"/>
    <w:rsid w:val="61BD7BD2"/>
    <w:rsid w:val="61C04018"/>
    <w:rsid w:val="61C46D14"/>
    <w:rsid w:val="61CE7804"/>
    <w:rsid w:val="61DB1C7E"/>
    <w:rsid w:val="61FD567E"/>
    <w:rsid w:val="61FF1DB7"/>
    <w:rsid w:val="620B5F69"/>
    <w:rsid w:val="620D46B6"/>
    <w:rsid w:val="622203DB"/>
    <w:rsid w:val="622C196F"/>
    <w:rsid w:val="622D5D59"/>
    <w:rsid w:val="622E364B"/>
    <w:rsid w:val="62305A66"/>
    <w:rsid w:val="6231701B"/>
    <w:rsid w:val="623D7E91"/>
    <w:rsid w:val="62410B17"/>
    <w:rsid w:val="624621F7"/>
    <w:rsid w:val="624D117E"/>
    <w:rsid w:val="626E37E7"/>
    <w:rsid w:val="628128D4"/>
    <w:rsid w:val="6298320E"/>
    <w:rsid w:val="62986B9E"/>
    <w:rsid w:val="62A47377"/>
    <w:rsid w:val="62AD1685"/>
    <w:rsid w:val="62C814F0"/>
    <w:rsid w:val="62C9660C"/>
    <w:rsid w:val="62CE7066"/>
    <w:rsid w:val="62D72F18"/>
    <w:rsid w:val="62E9782A"/>
    <w:rsid w:val="62FC5378"/>
    <w:rsid w:val="63043883"/>
    <w:rsid w:val="630F2107"/>
    <w:rsid w:val="63190311"/>
    <w:rsid w:val="63191F30"/>
    <w:rsid w:val="63225E1A"/>
    <w:rsid w:val="634C48F7"/>
    <w:rsid w:val="63642222"/>
    <w:rsid w:val="63744688"/>
    <w:rsid w:val="6385526D"/>
    <w:rsid w:val="639A6B85"/>
    <w:rsid w:val="63BA260E"/>
    <w:rsid w:val="63BD48C0"/>
    <w:rsid w:val="63BF4002"/>
    <w:rsid w:val="63C4602F"/>
    <w:rsid w:val="63D25117"/>
    <w:rsid w:val="63E3106D"/>
    <w:rsid w:val="63E94E66"/>
    <w:rsid w:val="64000BAA"/>
    <w:rsid w:val="64021459"/>
    <w:rsid w:val="641132CA"/>
    <w:rsid w:val="641F722E"/>
    <w:rsid w:val="64253071"/>
    <w:rsid w:val="642C5E94"/>
    <w:rsid w:val="64330E92"/>
    <w:rsid w:val="643736AF"/>
    <w:rsid w:val="6443753E"/>
    <w:rsid w:val="644E7A26"/>
    <w:rsid w:val="645E40C5"/>
    <w:rsid w:val="64617E18"/>
    <w:rsid w:val="647E5D3F"/>
    <w:rsid w:val="64814111"/>
    <w:rsid w:val="64944E66"/>
    <w:rsid w:val="649E17C6"/>
    <w:rsid w:val="64AB157C"/>
    <w:rsid w:val="64B60CD6"/>
    <w:rsid w:val="64C012DC"/>
    <w:rsid w:val="64C56E06"/>
    <w:rsid w:val="64D20077"/>
    <w:rsid w:val="64D71AF6"/>
    <w:rsid w:val="64DE20EE"/>
    <w:rsid w:val="64E56ECF"/>
    <w:rsid w:val="64E8302D"/>
    <w:rsid w:val="64F84D24"/>
    <w:rsid w:val="64FB113D"/>
    <w:rsid w:val="650C591C"/>
    <w:rsid w:val="650E38AC"/>
    <w:rsid w:val="650F39BA"/>
    <w:rsid w:val="65193952"/>
    <w:rsid w:val="6522491C"/>
    <w:rsid w:val="652922E8"/>
    <w:rsid w:val="65295F06"/>
    <w:rsid w:val="65357A87"/>
    <w:rsid w:val="653E0C39"/>
    <w:rsid w:val="654734C6"/>
    <w:rsid w:val="655365C1"/>
    <w:rsid w:val="65573EF3"/>
    <w:rsid w:val="6557646D"/>
    <w:rsid w:val="655D50D2"/>
    <w:rsid w:val="65643649"/>
    <w:rsid w:val="656967A5"/>
    <w:rsid w:val="65710816"/>
    <w:rsid w:val="65741B2F"/>
    <w:rsid w:val="65757F67"/>
    <w:rsid w:val="659A443D"/>
    <w:rsid w:val="659C5085"/>
    <w:rsid w:val="65AC0EAC"/>
    <w:rsid w:val="65C16142"/>
    <w:rsid w:val="65D771CE"/>
    <w:rsid w:val="65DD41F8"/>
    <w:rsid w:val="65E8147A"/>
    <w:rsid w:val="65F12C6A"/>
    <w:rsid w:val="661247B3"/>
    <w:rsid w:val="661E1587"/>
    <w:rsid w:val="661E274E"/>
    <w:rsid w:val="66292C44"/>
    <w:rsid w:val="66306FA3"/>
    <w:rsid w:val="66411249"/>
    <w:rsid w:val="664B1378"/>
    <w:rsid w:val="6655766E"/>
    <w:rsid w:val="66A00E9A"/>
    <w:rsid w:val="66A92A05"/>
    <w:rsid w:val="66B3066B"/>
    <w:rsid w:val="66C96EEF"/>
    <w:rsid w:val="66E37AC6"/>
    <w:rsid w:val="66E5640D"/>
    <w:rsid w:val="66E71EDC"/>
    <w:rsid w:val="66FC3C1A"/>
    <w:rsid w:val="6720268C"/>
    <w:rsid w:val="67416E14"/>
    <w:rsid w:val="674435CA"/>
    <w:rsid w:val="67584625"/>
    <w:rsid w:val="675F1F56"/>
    <w:rsid w:val="676C5914"/>
    <w:rsid w:val="677D0530"/>
    <w:rsid w:val="67881B28"/>
    <w:rsid w:val="678C5880"/>
    <w:rsid w:val="678D26B5"/>
    <w:rsid w:val="67920495"/>
    <w:rsid w:val="67922BCF"/>
    <w:rsid w:val="67994EFB"/>
    <w:rsid w:val="679C702C"/>
    <w:rsid w:val="67A02FFC"/>
    <w:rsid w:val="67B75C1F"/>
    <w:rsid w:val="67BA52E0"/>
    <w:rsid w:val="67BC69F6"/>
    <w:rsid w:val="67C94586"/>
    <w:rsid w:val="67D25352"/>
    <w:rsid w:val="6802058B"/>
    <w:rsid w:val="680E7A4D"/>
    <w:rsid w:val="682C39F6"/>
    <w:rsid w:val="68341A7A"/>
    <w:rsid w:val="683A1E70"/>
    <w:rsid w:val="68426C9E"/>
    <w:rsid w:val="684C42B6"/>
    <w:rsid w:val="684F121C"/>
    <w:rsid w:val="68706A96"/>
    <w:rsid w:val="68854975"/>
    <w:rsid w:val="688F2475"/>
    <w:rsid w:val="689316CF"/>
    <w:rsid w:val="689F3CA0"/>
    <w:rsid w:val="68A65C18"/>
    <w:rsid w:val="68B91F02"/>
    <w:rsid w:val="68C92AA9"/>
    <w:rsid w:val="68CF6E35"/>
    <w:rsid w:val="68E36189"/>
    <w:rsid w:val="69364891"/>
    <w:rsid w:val="693B0605"/>
    <w:rsid w:val="69423FB7"/>
    <w:rsid w:val="69572072"/>
    <w:rsid w:val="695B4ED9"/>
    <w:rsid w:val="696300F9"/>
    <w:rsid w:val="696411C5"/>
    <w:rsid w:val="698F3450"/>
    <w:rsid w:val="698F3D12"/>
    <w:rsid w:val="699F1A42"/>
    <w:rsid w:val="69B725DB"/>
    <w:rsid w:val="69B87C08"/>
    <w:rsid w:val="69CD522B"/>
    <w:rsid w:val="69D53004"/>
    <w:rsid w:val="69E419CC"/>
    <w:rsid w:val="69F008EE"/>
    <w:rsid w:val="69F22BB8"/>
    <w:rsid w:val="69F40E91"/>
    <w:rsid w:val="6A2766AF"/>
    <w:rsid w:val="6A2B5E22"/>
    <w:rsid w:val="6A2E30A5"/>
    <w:rsid w:val="6A396C07"/>
    <w:rsid w:val="6A3F1E07"/>
    <w:rsid w:val="6A564C0A"/>
    <w:rsid w:val="6A5F7418"/>
    <w:rsid w:val="6A676A40"/>
    <w:rsid w:val="6A6A7770"/>
    <w:rsid w:val="6A6B6FB2"/>
    <w:rsid w:val="6A724033"/>
    <w:rsid w:val="6A7E7192"/>
    <w:rsid w:val="6AA33E09"/>
    <w:rsid w:val="6AB40EF5"/>
    <w:rsid w:val="6ACE16C8"/>
    <w:rsid w:val="6ACE7CC3"/>
    <w:rsid w:val="6AD82D41"/>
    <w:rsid w:val="6AF14A6F"/>
    <w:rsid w:val="6AFE4275"/>
    <w:rsid w:val="6B1116BB"/>
    <w:rsid w:val="6B146AB5"/>
    <w:rsid w:val="6B164F95"/>
    <w:rsid w:val="6B174045"/>
    <w:rsid w:val="6B307EEF"/>
    <w:rsid w:val="6B412BDC"/>
    <w:rsid w:val="6B654B92"/>
    <w:rsid w:val="6B6828D3"/>
    <w:rsid w:val="6B701254"/>
    <w:rsid w:val="6B7269F9"/>
    <w:rsid w:val="6B7B6553"/>
    <w:rsid w:val="6B7B6E97"/>
    <w:rsid w:val="6BA36E3B"/>
    <w:rsid w:val="6BBB0E68"/>
    <w:rsid w:val="6BCA07CC"/>
    <w:rsid w:val="6BE273CF"/>
    <w:rsid w:val="6BE67CD9"/>
    <w:rsid w:val="6BE92291"/>
    <w:rsid w:val="6BED13AA"/>
    <w:rsid w:val="6BF61A69"/>
    <w:rsid w:val="6C060068"/>
    <w:rsid w:val="6C0D61CD"/>
    <w:rsid w:val="6C0F0796"/>
    <w:rsid w:val="6C1649EE"/>
    <w:rsid w:val="6C1808D1"/>
    <w:rsid w:val="6C1F4CA8"/>
    <w:rsid w:val="6C230E27"/>
    <w:rsid w:val="6C312C99"/>
    <w:rsid w:val="6C3B1AC3"/>
    <w:rsid w:val="6C634B83"/>
    <w:rsid w:val="6C733FCF"/>
    <w:rsid w:val="6C7B33D7"/>
    <w:rsid w:val="6C864BA3"/>
    <w:rsid w:val="6C8975E2"/>
    <w:rsid w:val="6C96059A"/>
    <w:rsid w:val="6C97176B"/>
    <w:rsid w:val="6CA2520A"/>
    <w:rsid w:val="6CB6629B"/>
    <w:rsid w:val="6CBC4DDD"/>
    <w:rsid w:val="6CC047A0"/>
    <w:rsid w:val="6CD9184C"/>
    <w:rsid w:val="6CED6AD7"/>
    <w:rsid w:val="6D126C9A"/>
    <w:rsid w:val="6D1503AF"/>
    <w:rsid w:val="6D182637"/>
    <w:rsid w:val="6D2410CD"/>
    <w:rsid w:val="6D267B57"/>
    <w:rsid w:val="6D327737"/>
    <w:rsid w:val="6D385776"/>
    <w:rsid w:val="6D491AAD"/>
    <w:rsid w:val="6D567A6C"/>
    <w:rsid w:val="6D686DE6"/>
    <w:rsid w:val="6D6D0F8E"/>
    <w:rsid w:val="6D70603E"/>
    <w:rsid w:val="6D781497"/>
    <w:rsid w:val="6D7E0766"/>
    <w:rsid w:val="6D881C5D"/>
    <w:rsid w:val="6D99062B"/>
    <w:rsid w:val="6D996BB1"/>
    <w:rsid w:val="6DAB68F4"/>
    <w:rsid w:val="6DBA631C"/>
    <w:rsid w:val="6DC24151"/>
    <w:rsid w:val="6DD3071C"/>
    <w:rsid w:val="6DE807D0"/>
    <w:rsid w:val="6DEA0B6E"/>
    <w:rsid w:val="6DFF3A4C"/>
    <w:rsid w:val="6E065ABA"/>
    <w:rsid w:val="6E075112"/>
    <w:rsid w:val="6E240938"/>
    <w:rsid w:val="6E30265D"/>
    <w:rsid w:val="6E321496"/>
    <w:rsid w:val="6E333DD5"/>
    <w:rsid w:val="6E394208"/>
    <w:rsid w:val="6E3D1F82"/>
    <w:rsid w:val="6E47151F"/>
    <w:rsid w:val="6E5E260C"/>
    <w:rsid w:val="6E7B7BD7"/>
    <w:rsid w:val="6E8676CC"/>
    <w:rsid w:val="6E922E30"/>
    <w:rsid w:val="6E9F6CF5"/>
    <w:rsid w:val="6EB3049C"/>
    <w:rsid w:val="6EBE282C"/>
    <w:rsid w:val="6ED33AD0"/>
    <w:rsid w:val="6ED562C1"/>
    <w:rsid w:val="6EE24624"/>
    <w:rsid w:val="6EE723E3"/>
    <w:rsid w:val="6EF345E2"/>
    <w:rsid w:val="6EF526F9"/>
    <w:rsid w:val="6F031EBC"/>
    <w:rsid w:val="6F2D5F81"/>
    <w:rsid w:val="6F392719"/>
    <w:rsid w:val="6F485B7E"/>
    <w:rsid w:val="6F583618"/>
    <w:rsid w:val="6F885B61"/>
    <w:rsid w:val="6F89734A"/>
    <w:rsid w:val="6F935AF3"/>
    <w:rsid w:val="6F9E3B11"/>
    <w:rsid w:val="6FAA79E8"/>
    <w:rsid w:val="6FC17630"/>
    <w:rsid w:val="6FD64679"/>
    <w:rsid w:val="6FED670F"/>
    <w:rsid w:val="6FFB3B43"/>
    <w:rsid w:val="702F7160"/>
    <w:rsid w:val="7030480B"/>
    <w:rsid w:val="704729DE"/>
    <w:rsid w:val="704A2FC1"/>
    <w:rsid w:val="705B088C"/>
    <w:rsid w:val="70686B1C"/>
    <w:rsid w:val="706F474D"/>
    <w:rsid w:val="7086536F"/>
    <w:rsid w:val="70A4239E"/>
    <w:rsid w:val="70AA60D0"/>
    <w:rsid w:val="70C67EA9"/>
    <w:rsid w:val="70C83E08"/>
    <w:rsid w:val="70D71050"/>
    <w:rsid w:val="70E02467"/>
    <w:rsid w:val="70F134CD"/>
    <w:rsid w:val="70F225C0"/>
    <w:rsid w:val="70F7665B"/>
    <w:rsid w:val="70FC5150"/>
    <w:rsid w:val="70FD0969"/>
    <w:rsid w:val="71021595"/>
    <w:rsid w:val="71131551"/>
    <w:rsid w:val="71332A26"/>
    <w:rsid w:val="718176F3"/>
    <w:rsid w:val="719124B6"/>
    <w:rsid w:val="71AF1A81"/>
    <w:rsid w:val="71B10F5B"/>
    <w:rsid w:val="71B16B1A"/>
    <w:rsid w:val="71B6065F"/>
    <w:rsid w:val="71D1635A"/>
    <w:rsid w:val="71D942E7"/>
    <w:rsid w:val="71DF5DFD"/>
    <w:rsid w:val="71E7011B"/>
    <w:rsid w:val="71F816D2"/>
    <w:rsid w:val="71FF0D54"/>
    <w:rsid w:val="71FF2C29"/>
    <w:rsid w:val="72027162"/>
    <w:rsid w:val="721B05FA"/>
    <w:rsid w:val="72314126"/>
    <w:rsid w:val="727B1BD7"/>
    <w:rsid w:val="72831194"/>
    <w:rsid w:val="728B1928"/>
    <w:rsid w:val="728F1117"/>
    <w:rsid w:val="729D4866"/>
    <w:rsid w:val="72B27DBC"/>
    <w:rsid w:val="72B67EA4"/>
    <w:rsid w:val="72B8573A"/>
    <w:rsid w:val="72C13366"/>
    <w:rsid w:val="72D26BCC"/>
    <w:rsid w:val="72E27D6E"/>
    <w:rsid w:val="72E761ED"/>
    <w:rsid w:val="72E772C8"/>
    <w:rsid w:val="72ED29DA"/>
    <w:rsid w:val="73035E10"/>
    <w:rsid w:val="73170D7E"/>
    <w:rsid w:val="73245D03"/>
    <w:rsid w:val="73353A6C"/>
    <w:rsid w:val="7336111F"/>
    <w:rsid w:val="733641CD"/>
    <w:rsid w:val="73391E85"/>
    <w:rsid w:val="734E2BB2"/>
    <w:rsid w:val="7359750C"/>
    <w:rsid w:val="735C27B2"/>
    <w:rsid w:val="735C549D"/>
    <w:rsid w:val="736744C1"/>
    <w:rsid w:val="736C6732"/>
    <w:rsid w:val="73724CC1"/>
    <w:rsid w:val="737A5923"/>
    <w:rsid w:val="737E3F86"/>
    <w:rsid w:val="73835BD8"/>
    <w:rsid w:val="73840A11"/>
    <w:rsid w:val="738E13CF"/>
    <w:rsid w:val="73923315"/>
    <w:rsid w:val="73944126"/>
    <w:rsid w:val="73A3440D"/>
    <w:rsid w:val="73B96986"/>
    <w:rsid w:val="73D552F9"/>
    <w:rsid w:val="73EA0AE2"/>
    <w:rsid w:val="73ED2936"/>
    <w:rsid w:val="73F161C2"/>
    <w:rsid w:val="73F96B05"/>
    <w:rsid w:val="73FC716D"/>
    <w:rsid w:val="740716B7"/>
    <w:rsid w:val="742455CC"/>
    <w:rsid w:val="74283EB2"/>
    <w:rsid w:val="743971D2"/>
    <w:rsid w:val="743A41B8"/>
    <w:rsid w:val="745E049B"/>
    <w:rsid w:val="74714B05"/>
    <w:rsid w:val="747B4810"/>
    <w:rsid w:val="748A1BEA"/>
    <w:rsid w:val="7496499F"/>
    <w:rsid w:val="74AE6800"/>
    <w:rsid w:val="74B9130A"/>
    <w:rsid w:val="74C3095A"/>
    <w:rsid w:val="74C56918"/>
    <w:rsid w:val="74CC7B32"/>
    <w:rsid w:val="74D6282E"/>
    <w:rsid w:val="74EA3B71"/>
    <w:rsid w:val="74FC5157"/>
    <w:rsid w:val="74FF3F1F"/>
    <w:rsid w:val="74FF5F7E"/>
    <w:rsid w:val="75003603"/>
    <w:rsid w:val="750F11CB"/>
    <w:rsid w:val="75355CD5"/>
    <w:rsid w:val="754A4E71"/>
    <w:rsid w:val="754D61F6"/>
    <w:rsid w:val="7554405D"/>
    <w:rsid w:val="7557304C"/>
    <w:rsid w:val="75907680"/>
    <w:rsid w:val="759949CD"/>
    <w:rsid w:val="759C7DD3"/>
    <w:rsid w:val="75A62038"/>
    <w:rsid w:val="75A630BF"/>
    <w:rsid w:val="75A76D34"/>
    <w:rsid w:val="75AA063C"/>
    <w:rsid w:val="75AC23EC"/>
    <w:rsid w:val="75B230D3"/>
    <w:rsid w:val="75C93A8E"/>
    <w:rsid w:val="75CB4A84"/>
    <w:rsid w:val="75D31AE6"/>
    <w:rsid w:val="75D53551"/>
    <w:rsid w:val="75E8381D"/>
    <w:rsid w:val="75FB39CB"/>
    <w:rsid w:val="760D6FE1"/>
    <w:rsid w:val="760F7D96"/>
    <w:rsid w:val="76215967"/>
    <w:rsid w:val="76232525"/>
    <w:rsid w:val="762B3AD3"/>
    <w:rsid w:val="762B70C3"/>
    <w:rsid w:val="763224E5"/>
    <w:rsid w:val="76495731"/>
    <w:rsid w:val="76542F46"/>
    <w:rsid w:val="76624689"/>
    <w:rsid w:val="766371C3"/>
    <w:rsid w:val="766D78D2"/>
    <w:rsid w:val="767936C2"/>
    <w:rsid w:val="76916124"/>
    <w:rsid w:val="769264A3"/>
    <w:rsid w:val="76962A74"/>
    <w:rsid w:val="76BB1E48"/>
    <w:rsid w:val="76BD44A5"/>
    <w:rsid w:val="76C41041"/>
    <w:rsid w:val="76CA606E"/>
    <w:rsid w:val="76CF2574"/>
    <w:rsid w:val="76DD2DD8"/>
    <w:rsid w:val="76E35FF3"/>
    <w:rsid w:val="76E9492A"/>
    <w:rsid w:val="77081D42"/>
    <w:rsid w:val="7716313D"/>
    <w:rsid w:val="77286AC3"/>
    <w:rsid w:val="772D3A86"/>
    <w:rsid w:val="776D6748"/>
    <w:rsid w:val="778064A1"/>
    <w:rsid w:val="77811DFF"/>
    <w:rsid w:val="77822286"/>
    <w:rsid w:val="778B26DC"/>
    <w:rsid w:val="77B73602"/>
    <w:rsid w:val="77C5086B"/>
    <w:rsid w:val="77CD3D81"/>
    <w:rsid w:val="77DF6CB8"/>
    <w:rsid w:val="77E82947"/>
    <w:rsid w:val="77EF05F4"/>
    <w:rsid w:val="77F40E9C"/>
    <w:rsid w:val="77F86797"/>
    <w:rsid w:val="77F941DC"/>
    <w:rsid w:val="77FF6C96"/>
    <w:rsid w:val="780239F7"/>
    <w:rsid w:val="78094868"/>
    <w:rsid w:val="780D62AA"/>
    <w:rsid w:val="78146346"/>
    <w:rsid w:val="7819395D"/>
    <w:rsid w:val="782030BE"/>
    <w:rsid w:val="782A6A8A"/>
    <w:rsid w:val="785C5B9E"/>
    <w:rsid w:val="78655B3F"/>
    <w:rsid w:val="786B2C90"/>
    <w:rsid w:val="787829E4"/>
    <w:rsid w:val="788875EC"/>
    <w:rsid w:val="78893CB3"/>
    <w:rsid w:val="789D58EC"/>
    <w:rsid w:val="78A44E90"/>
    <w:rsid w:val="78A8116B"/>
    <w:rsid w:val="78B96664"/>
    <w:rsid w:val="78BC4F2C"/>
    <w:rsid w:val="78C37D6C"/>
    <w:rsid w:val="78D60C31"/>
    <w:rsid w:val="78E1496E"/>
    <w:rsid w:val="78E90751"/>
    <w:rsid w:val="79030169"/>
    <w:rsid w:val="79174DBA"/>
    <w:rsid w:val="791B03D8"/>
    <w:rsid w:val="792E3438"/>
    <w:rsid w:val="79391E3A"/>
    <w:rsid w:val="79484CD5"/>
    <w:rsid w:val="794E6C85"/>
    <w:rsid w:val="796441AD"/>
    <w:rsid w:val="796D3849"/>
    <w:rsid w:val="79743309"/>
    <w:rsid w:val="797F50A7"/>
    <w:rsid w:val="79815658"/>
    <w:rsid w:val="798968C0"/>
    <w:rsid w:val="799135E4"/>
    <w:rsid w:val="79917B39"/>
    <w:rsid w:val="79B31BDD"/>
    <w:rsid w:val="79C50E82"/>
    <w:rsid w:val="79C51C26"/>
    <w:rsid w:val="79CA52DA"/>
    <w:rsid w:val="79D708EB"/>
    <w:rsid w:val="79D9312B"/>
    <w:rsid w:val="79E926D4"/>
    <w:rsid w:val="79FC5E43"/>
    <w:rsid w:val="7A0C1039"/>
    <w:rsid w:val="7A127179"/>
    <w:rsid w:val="7A206A16"/>
    <w:rsid w:val="7A285505"/>
    <w:rsid w:val="7A320AD6"/>
    <w:rsid w:val="7A3A1937"/>
    <w:rsid w:val="7A3C15CC"/>
    <w:rsid w:val="7A432889"/>
    <w:rsid w:val="7A45655D"/>
    <w:rsid w:val="7A494A14"/>
    <w:rsid w:val="7A4E7FA3"/>
    <w:rsid w:val="7A5535D4"/>
    <w:rsid w:val="7A696021"/>
    <w:rsid w:val="7A755BE0"/>
    <w:rsid w:val="7A796F55"/>
    <w:rsid w:val="7A855100"/>
    <w:rsid w:val="7A8B74BA"/>
    <w:rsid w:val="7A915DC4"/>
    <w:rsid w:val="7A9674E6"/>
    <w:rsid w:val="7A9D6BAD"/>
    <w:rsid w:val="7AC00539"/>
    <w:rsid w:val="7AC34BF2"/>
    <w:rsid w:val="7AC9011F"/>
    <w:rsid w:val="7AD02CC2"/>
    <w:rsid w:val="7AD1051F"/>
    <w:rsid w:val="7B08714D"/>
    <w:rsid w:val="7B1039AB"/>
    <w:rsid w:val="7B234140"/>
    <w:rsid w:val="7B2F1ADE"/>
    <w:rsid w:val="7B3C531C"/>
    <w:rsid w:val="7B475614"/>
    <w:rsid w:val="7B487921"/>
    <w:rsid w:val="7B4B4455"/>
    <w:rsid w:val="7B6865DD"/>
    <w:rsid w:val="7B784A08"/>
    <w:rsid w:val="7B7C00F4"/>
    <w:rsid w:val="7B833E49"/>
    <w:rsid w:val="7B89115E"/>
    <w:rsid w:val="7B8B4B71"/>
    <w:rsid w:val="7B8F2437"/>
    <w:rsid w:val="7B901DC6"/>
    <w:rsid w:val="7B9F622B"/>
    <w:rsid w:val="7BB1342D"/>
    <w:rsid w:val="7BDB0733"/>
    <w:rsid w:val="7BEF3E24"/>
    <w:rsid w:val="7BF7400C"/>
    <w:rsid w:val="7BFA452B"/>
    <w:rsid w:val="7C003865"/>
    <w:rsid w:val="7C0130CB"/>
    <w:rsid w:val="7C06663B"/>
    <w:rsid w:val="7C114A84"/>
    <w:rsid w:val="7C3C5E6C"/>
    <w:rsid w:val="7C402FFE"/>
    <w:rsid w:val="7C5A1629"/>
    <w:rsid w:val="7C5A2FD3"/>
    <w:rsid w:val="7C7D3201"/>
    <w:rsid w:val="7C821B32"/>
    <w:rsid w:val="7C8E41ED"/>
    <w:rsid w:val="7C903C90"/>
    <w:rsid w:val="7C9329FA"/>
    <w:rsid w:val="7C936A0E"/>
    <w:rsid w:val="7CBC3420"/>
    <w:rsid w:val="7CC01862"/>
    <w:rsid w:val="7CCA49D3"/>
    <w:rsid w:val="7CCE170D"/>
    <w:rsid w:val="7CD032C4"/>
    <w:rsid w:val="7CD12F98"/>
    <w:rsid w:val="7CD12FBC"/>
    <w:rsid w:val="7CE349FA"/>
    <w:rsid w:val="7CEB2769"/>
    <w:rsid w:val="7CF53675"/>
    <w:rsid w:val="7D093A2B"/>
    <w:rsid w:val="7D225061"/>
    <w:rsid w:val="7D2F0370"/>
    <w:rsid w:val="7D2F777E"/>
    <w:rsid w:val="7D4E7E66"/>
    <w:rsid w:val="7D6D7501"/>
    <w:rsid w:val="7D6E7A5A"/>
    <w:rsid w:val="7D97484B"/>
    <w:rsid w:val="7D9F1670"/>
    <w:rsid w:val="7DAC3324"/>
    <w:rsid w:val="7DAF4506"/>
    <w:rsid w:val="7DB36FD2"/>
    <w:rsid w:val="7DBE333A"/>
    <w:rsid w:val="7DCB56F9"/>
    <w:rsid w:val="7DD04B41"/>
    <w:rsid w:val="7DDA41AB"/>
    <w:rsid w:val="7DEF7427"/>
    <w:rsid w:val="7DF622B4"/>
    <w:rsid w:val="7DF670C4"/>
    <w:rsid w:val="7DFF7BE7"/>
    <w:rsid w:val="7E1C195B"/>
    <w:rsid w:val="7E3049D0"/>
    <w:rsid w:val="7E3D07DB"/>
    <w:rsid w:val="7E470AF8"/>
    <w:rsid w:val="7E553235"/>
    <w:rsid w:val="7E562CC2"/>
    <w:rsid w:val="7E5A5EC1"/>
    <w:rsid w:val="7E6D54A3"/>
    <w:rsid w:val="7E7D0E5E"/>
    <w:rsid w:val="7E913709"/>
    <w:rsid w:val="7EAC1C83"/>
    <w:rsid w:val="7EBB7B29"/>
    <w:rsid w:val="7EC660D3"/>
    <w:rsid w:val="7ED569AC"/>
    <w:rsid w:val="7EE153DE"/>
    <w:rsid w:val="7EF7057E"/>
    <w:rsid w:val="7F096FDA"/>
    <w:rsid w:val="7F265B31"/>
    <w:rsid w:val="7F2667D1"/>
    <w:rsid w:val="7F283712"/>
    <w:rsid w:val="7F2B6121"/>
    <w:rsid w:val="7F4146AF"/>
    <w:rsid w:val="7F520F95"/>
    <w:rsid w:val="7F5276CD"/>
    <w:rsid w:val="7F5B7E71"/>
    <w:rsid w:val="7F6F16F8"/>
    <w:rsid w:val="7F8A6CC2"/>
    <w:rsid w:val="7F90121A"/>
    <w:rsid w:val="7FA64B79"/>
    <w:rsid w:val="7FB9489E"/>
    <w:rsid w:val="7FBC793F"/>
    <w:rsid w:val="7FBF5963"/>
    <w:rsid w:val="7FC464DF"/>
    <w:rsid w:val="7FD51185"/>
    <w:rsid w:val="7FD54138"/>
    <w:rsid w:val="7FFE5523"/>
    <w:rsid w:val="BDECD2E6"/>
    <w:rsid w:val="DF7A06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2753</Words>
  <Characters>3068</Characters>
  <Lines>0</Lines>
  <Paragraphs>0</Paragraphs>
  <TotalTime>46</TotalTime>
  <ScaleCrop>false</ScaleCrop>
  <LinksUpToDate>false</LinksUpToDate>
  <CharactersWithSpaces>3288</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2019-10-14T15:17:00Z</dcterms:created>
  <dc:creator>Administrator</dc:creator>
  <cp:lastModifiedBy>锋</cp:lastModifiedBy>
  <cp:lastPrinted>2022-07-07T10:19:00Z</cp:lastPrinted>
  <dcterms:modified xsi:type="dcterms:W3CDTF">2022-07-19T05:41:26Z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470ABFF51DDB416DB831EBAE155D8BA9</vt:lpwstr>
  </property>
</Properties>
</file>